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>
          <w:bCs/>
          <w:i/>
          <w:color w:val="000000"/>
          <w:shd w:fill="FFFFFF" w:val="clear"/>
        </w:rPr>
        <w:t xml:space="preserve">В мае Президентом России были введены </w:t>
      </w:r>
      <w:r>
        <w:rPr>
          <w:i/>
        </w:rPr>
        <w:t>дополнительные меры социальной поддержки семей с детьми. Часть из них осуществляется через Пенсионный фонд, в связи с чем 15 мая начальник Управления Пенсионного фонда Российской Федерации в Ленинском районе г. Новосибирска (межрайонное) Кладова Надежда Маркеловна дала интервью газете «Новосибирский район-территория развития», ответив на актуальные вопросы по предстоящим выплатам.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В соответствии с Указом № 249 от 7 апреля 2020 года семьям, получившим право на материнский капитал до 1 июля текущего года (даже если средства по сертификату уже полностью израсходованы) с апреля по июнь устанавливается ежемесячная выплата в размере 5 тыс. рублей на каждого ребенка в возрасте до 3-х лет. Новым Указом № 317 от 11 мая 2020 года эта мера была расширена. Теперь ежемесячную выплату могут получить и семьи, родившие или усыновившие первого ребенка с 1 апреля 2017 года до 1 января 2020 года. </w:t>
      </w:r>
    </w:p>
    <w:p>
      <w:pPr>
        <w:pStyle w:val="Normal"/>
        <w:rPr/>
      </w:pPr>
      <w:r>
        <w:rPr/>
        <w:t>В первом пакете мер поддержки были предусмотрены выплаты семьям, имеющим право на материнский капитал, но здесь возникла определенная несправедливость: семья, где первенец появился до 1 января текущего года, не имели права на эти выплаты, а семьи с первым ребенком, появившемся на свет в 2020 году – уже имели. Теперь это исправлено. Абсолютно все семьи, в которых есть ребенок в возрасте до 3-х лет, имеют право на ежемесячную выплату.  Существует только одно условие: и заявитель, и ребенок должны иметь гражданство Российской Федерации.</w:t>
      </w:r>
    </w:p>
    <w:p>
      <w:pPr>
        <w:pStyle w:val="Normal"/>
        <w:rPr/>
      </w:pPr>
      <w:r>
        <w:rPr/>
        <w:t xml:space="preserve">Также важно подчеркнуть: если в первом случае реализация права на выплату непосредственно связана с владельцем материнского сертификата (а это в подавляющем большинстве случаев матери), то во втором – с заявлением на выплату может обратиться и мать и отец. </w:t>
      </w:r>
    </w:p>
    <w:p>
      <w:pPr>
        <w:pStyle w:val="Normal"/>
        <w:rPr/>
      </w:pPr>
      <w:r>
        <w:rPr/>
        <w:t>Тем же Указом № 317 вводится единовременная выплата для семей с детьми от 3-х до 16-ти лет в размере 10 тысяч рублей. Начиная с 1 июня текущего года ее могут получить семьи на каждого ребенка, родившегося в период с 11 мая 2004 года по 30 июня 2017 года (т.е. на детей, которым либо не исполнилось 16 лет, либо исполнится с 11 мая по 30 июня 2020 года включительно). Условие то же – и заявитель (это может быть также любой из родителей или законных представителей), и ребенок должны иметь российское гражданство.</w:t>
      </w:r>
    </w:p>
    <w:p>
      <w:pPr>
        <w:pStyle w:val="Normal"/>
        <w:rPr/>
      </w:pPr>
      <w:r>
        <w:rPr/>
        <w:t>Право на получение выплат имеют и дети, оставшиеся без попечения родителей и находящиеся в учреждениях социального обслуживания. За ее получением могут обратиться официальные представители ребенка. Средства будут перечислены на счет ребенка. В случае, если в результате проверки выяснится, что заявитель был лишен родительских прав, в выплате будет отказано.</w:t>
      </w:r>
    </w:p>
    <w:p>
      <w:pPr>
        <w:pStyle w:val="Normal"/>
        <w:rPr/>
      </w:pPr>
      <w:r>
        <w:rPr/>
        <w:t>Семья может получить и ежемесячное пособие, и единовременную выплату, если ребенку исполняется 3 года в период с апреля по июнь. Например, если ребенок достиг возраста 3 лет 15 мая текущего года, то семья может претендовать на ежемесячную выплату за апрель и май, а также на единовременную выплату, то есть в сумме получить 20 тыс. рублей.</w:t>
      </w:r>
    </w:p>
    <w:p>
      <w:pPr>
        <w:pStyle w:val="Normal"/>
        <w:rPr/>
      </w:pPr>
      <w:r>
        <w:rPr/>
        <w:t xml:space="preserve">Электронные заявления на ежемесячную выплату можно подать через Личный кабинет на сайте ПФР или на портале госуслуг. На единовременную выплату – только через портал госуслуг. Обратиться за мерами поддержки можно и в любую клиентскую службу ПФР или филиалы МФЦ. </w:t>
      </w:r>
    </w:p>
    <w:p>
      <w:pPr>
        <w:pStyle w:val="Normal"/>
        <w:rPr/>
      </w:pPr>
      <w:r>
        <w:rPr/>
        <w:t>В связи с мерами по предупреждению распространения коронавирусной инфекции, рекомендуем гражданам пользоваться бесконтактными способами подачи заявления. Если же по каким-то причинам это невозможно, вы можете обратиться в органы ПФР и МФЦ, прием ведется только по предварительной записи. Записаться можно через сайты ведомств, либо по «горячим» телефонам: 353-17-10, 353-15-28. Что касается  заявлений о предоставлении выплат опекунам, то прием ведется только через Пенсионный фонд или многофункциональные центры, так как должны быть представлены подтверждающие право документы.</w:t>
      </w:r>
    </w:p>
    <w:p>
      <w:pPr>
        <w:pStyle w:val="Normal"/>
        <w:rPr/>
      </w:pPr>
      <w:r>
        <w:rPr/>
        <w:t xml:space="preserve">В заявлении необходимо заполнить персональные данные, паспортные данные, СНИЛС, сведения о ребенке (ФИО, место рождения, номер актовой записи), банковские реквизиты. Если в семье двое и более детей до 3-х лет или 16-ти лет, заполняется одно общее заявление. </w:t>
      </w:r>
    </w:p>
    <w:p>
      <w:pPr>
        <w:pStyle w:val="Normal"/>
        <w:rPr/>
      </w:pPr>
      <w:r>
        <w:rPr/>
        <w:t>Чтобы не было проблем с приемом заявления и получением денег, необходимо корректно заполнять бланк. Любое несовпадение даже одной буквы или цифры влечет за собой отказ. Также часто встречается ошибка: в заявлении запрашивается номер актовой записи о рождении, а родители пишут номер свидетельства о рождении, или при заполнении места рождения ребенка указывают только Российскую Федерацию, а необходимо написать и регион, и населенный пункт. Отказано в выплате будет и в случае, если заявитель – одно лицо, а указанный банковский счет принадлежит другому лицу (пусть даже супруг). В случае отказа в предоставления мер поддержки родителям рекомендуют повторно подать заявление.</w:t>
      </w:r>
    </w:p>
    <w:p>
      <w:pPr>
        <w:pStyle w:val="Normal"/>
        <w:rPr/>
      </w:pPr>
      <w:r>
        <w:rPr/>
        <w:t xml:space="preserve">В целом межрайонным управлением в апреле и начале мая принято более 13 тыс. заявлений, около 10 тыс. из них удовлетворены, остальные заявления это задвоенные, либо поданные с ошибками. На данный момент очень активно начали поступать заявления на единовременное пособие. У семей есть больше четырех месяцев, чтобы обратиться за выплатами. Заявления будут приниматься до 1 октября, т.е. последний день приема – 30 сентября текущего года. Выплата начнется с 1 июня 2020 г. Финансовая поддержка предоставляется из федерального бюджета, не уменьшает размер материнского капитала и не </w:t>
      </w:r>
      <w:r>
        <w:rPr>
          <w:color w:val="000000"/>
        </w:rPr>
        <w:t xml:space="preserve">учитываются в доходах семей при определении права на другие меры социальной помощи.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567"/>
        <w:jc w:val="right"/>
        <w:rPr>
          <w:color w:val="000000"/>
          <w:sz w:val="26"/>
          <w:szCs w:val="26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color w:val="000000" w:themeColor="text1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42bd8"/>
    <w:pPr>
      <w:widowControl/>
      <w:bidi w:val="0"/>
      <w:ind w:firstLine="567"/>
      <w:jc w:val="both"/>
    </w:pPr>
    <w:rPr>
      <w:rFonts w:ascii="Times New Roman" w:hAnsi="Times New Roman" w:eastAsia="Calibri" w:cs="Times New Roman" w:eastAsiaTheme="minorHAnsi"/>
      <w:color w:val="000000" w:themeColor="text1"/>
      <w:kern w:val="0"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9a4831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a4831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LibreOffice/6.3.3.2$Windows_x86 LibreOffice_project/a64200df03143b798afd1ec74a12ab50359878ed</Application>
  <Pages>2</Pages>
  <Words>786</Words>
  <Characters>4582</Characters>
  <CharactersWithSpaces>5369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2020-05-18T03:39:00Z</dcterms:created>
  <dc:creator>user</dc:creator>
  <dc:description/>
  <dc:language>ru-RU</dc:language>
  <cp:lastModifiedBy/>
  <cp:lastPrinted>2020-05-15T08:35:00Z</cp:lastPrinted>
  <dcterms:modified xsi:type="dcterms:W3CDTF">2020-05-21T09:26:58Z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