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CA" w:rsidRDefault="00531ECA">
      <w:pPr>
        <w:rPr>
          <w:b/>
          <w:sz w:val="28"/>
          <w:szCs w:val="28"/>
        </w:rPr>
      </w:pPr>
      <w:r w:rsidRPr="00531ECA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5461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15.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531ECA" w:rsidRPr="0054613A" w:rsidRDefault="0054613A" w:rsidP="0054613A">
      <w:pPr>
        <w:rPr>
          <w:b/>
          <w:bCs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</w:t>
      </w:r>
    </w:p>
    <w:p w:rsidR="00531ECA" w:rsidRDefault="0054613A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Газификация в СНТ: </w:t>
      </w:r>
      <w:r>
        <w:rPr>
          <w:b/>
          <w:color w:val="000000" w:themeColor="text1"/>
          <w:sz w:val="28"/>
          <w:szCs w:val="28"/>
          <w:shd w:val="clear" w:color="auto" w:fill="FFFFFF"/>
        </w:rPr>
        <w:t>список территорий актуализирован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531ECA" w:rsidRDefault="00531ECA">
      <w:pPr>
        <w:ind w:firstLine="708"/>
        <w:jc w:val="both"/>
        <w:rPr>
          <w:iCs/>
          <w:sz w:val="28"/>
          <w:szCs w:val="28"/>
          <w:u w:val="single"/>
        </w:rPr>
      </w:pPr>
    </w:p>
    <w:p w:rsidR="00531ECA" w:rsidRDefault="0054613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Газификация </w:t>
      </w:r>
      <w:r>
        <w:rPr>
          <w:iCs/>
          <w:sz w:val="28"/>
          <w:szCs w:val="28"/>
        </w:rPr>
        <w:t xml:space="preserve">– это вопрос, затрагивающий </w:t>
      </w:r>
      <w:r>
        <w:rPr>
          <w:iCs/>
          <w:sz w:val="28"/>
          <w:szCs w:val="28"/>
        </w:rPr>
        <w:t xml:space="preserve">несколько тысяч новосибирцев. </w:t>
      </w:r>
    </w:p>
    <w:p w:rsidR="00531ECA" w:rsidRDefault="0054613A">
      <w:pPr>
        <w:ind w:firstLine="708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Напомним, что в</w:t>
      </w:r>
      <w:r>
        <w:rPr>
          <w:sz w:val="28"/>
          <w:szCs w:val="28"/>
        </w:rPr>
        <w:t xml:space="preserve"> 2021 году была запущена программа социальной газификации. Благодаря </w:t>
      </w:r>
      <w:proofErr w:type="gramStart"/>
      <w:r>
        <w:rPr>
          <w:sz w:val="28"/>
          <w:szCs w:val="28"/>
        </w:rPr>
        <w:t>ей</w:t>
      </w:r>
      <w:proofErr w:type="gramEnd"/>
      <w:r>
        <w:rPr>
          <w:sz w:val="28"/>
          <w:szCs w:val="28"/>
        </w:rPr>
        <w:t xml:space="preserve"> у россиян появилась возможность бесплатно провести газ до границ своих участков в населённых пунктах, расположенных в сельской местности.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апрел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участниками программы социа</w:t>
      </w:r>
      <w:r>
        <w:rPr>
          <w:sz w:val="28"/>
          <w:szCs w:val="28"/>
        </w:rPr>
        <w:t>льной газификации стали и владельцы участков в садовых товариществах</w:t>
      </w:r>
      <w:r>
        <w:rPr>
          <w:sz w:val="28"/>
          <w:szCs w:val="28"/>
        </w:rPr>
        <w:t>, расположенных в границах</w:t>
      </w:r>
      <w:r>
        <w:rPr>
          <w:color w:val="111111"/>
          <w:sz w:val="28"/>
          <w:szCs w:val="28"/>
        </w:rPr>
        <w:t xml:space="preserve"> газифицированных населенных пунктов.</w:t>
      </w:r>
    </w:p>
    <w:p w:rsidR="00531ECA" w:rsidRDefault="00546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 </w:t>
      </w:r>
      <w:r>
        <w:rPr>
          <w:sz w:val="28"/>
          <w:szCs w:val="28"/>
        </w:rPr>
        <w:t xml:space="preserve">сформирован </w:t>
      </w:r>
      <w:proofErr w:type="spellStart"/>
      <w:r>
        <w:rPr>
          <w:sz w:val="28"/>
          <w:szCs w:val="28"/>
        </w:rPr>
        <w:t>пообъектный</w:t>
      </w:r>
      <w:proofErr w:type="spellEnd"/>
      <w:r>
        <w:rPr>
          <w:sz w:val="28"/>
          <w:szCs w:val="28"/>
        </w:rPr>
        <w:t xml:space="preserve"> план-график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домовладений СНТ, </w:t>
      </w:r>
      <w:r>
        <w:rPr>
          <w:sz w:val="28"/>
          <w:szCs w:val="28"/>
        </w:rPr>
        <w:t>в январе 2025 года он актуализир</w:t>
      </w:r>
      <w:r>
        <w:rPr>
          <w:sz w:val="28"/>
          <w:szCs w:val="28"/>
        </w:rPr>
        <w:t xml:space="preserve">ован. Включен ли ваш участок в </w:t>
      </w:r>
      <w:proofErr w:type="gramStart"/>
      <w:r>
        <w:rPr>
          <w:sz w:val="28"/>
          <w:szCs w:val="28"/>
        </w:rPr>
        <w:t>план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и в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сроки запланированы работы - </w:t>
      </w:r>
      <w:bookmarkStart w:id="0" w:name="undefined"/>
      <w:bookmarkEnd w:id="0"/>
      <w:r>
        <w:rPr>
          <w:sz w:val="28"/>
          <w:szCs w:val="28"/>
        </w:rPr>
        <w:t xml:space="preserve">можно увидеть в плане-графике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 xml:space="preserve"> - на официальных сайтах регионального министерства жилищно-коммунального хозяйства и </w:t>
      </w:r>
      <w:hyperlink r:id="rId8" w:tooltip="https://mjkh.nso.ru/page/6952" w:history="1">
        <w:r>
          <w:rPr>
            <w:rStyle w:val="ac"/>
            <w:sz w:val="28"/>
            <w:szCs w:val="28"/>
          </w:rPr>
          <w:t xml:space="preserve">энергетики </w:t>
        </w:r>
      </w:hyperlink>
      <w:r>
        <w:rPr>
          <w:sz w:val="28"/>
          <w:szCs w:val="28"/>
        </w:rPr>
        <w:t>и на сайте</w:t>
      </w:r>
      <w:hyperlink r:id="rId9" w:tooltip="https://rosreestr.gov.ru/open-service/statistika-i-analitika/informatsiya-ob-snt-popadayushchikh-v-programmu-gazifikatsii/" w:history="1">
        <w:r>
          <w:rPr>
            <w:rStyle w:val="ac"/>
            <w:sz w:val="28"/>
            <w:szCs w:val="28"/>
          </w:rPr>
          <w:t xml:space="preserve"> Росреестра</w:t>
        </w:r>
      </w:hyperlink>
      <w:r>
        <w:rPr>
          <w:sz w:val="28"/>
          <w:szCs w:val="28"/>
          <w:highlight w:val="white"/>
        </w:rPr>
        <w:t xml:space="preserve">. </w:t>
      </w:r>
    </w:p>
    <w:p w:rsidR="00531ECA" w:rsidRDefault="0054613A">
      <w:pPr>
        <w:pStyle w:val="10"/>
        <w:shd w:val="clear" w:color="auto" w:fill="FDFDFD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«Для включения в программу </w:t>
      </w:r>
      <w:proofErr w:type="spellStart"/>
      <w:r>
        <w:rPr>
          <w:i/>
          <w:color w:val="111111"/>
          <w:sz w:val="28"/>
          <w:szCs w:val="28"/>
        </w:rPr>
        <w:t>догазификации</w:t>
      </w:r>
      <w:proofErr w:type="spellEnd"/>
      <w:r>
        <w:rPr>
          <w:i/>
          <w:color w:val="111111"/>
          <w:sz w:val="28"/>
          <w:szCs w:val="28"/>
        </w:rPr>
        <w:t xml:space="preserve"> на дом и земельный участок должны быть оформлены правоустанавливающие документы,</w:t>
      </w:r>
      <w:r>
        <w:rPr>
          <w:color w:val="111111"/>
          <w:sz w:val="28"/>
          <w:szCs w:val="28"/>
        </w:rPr>
        <w:t xml:space="preserve"> - отмечает заместитель руководителя Управления Ро</w:t>
      </w:r>
      <w:r>
        <w:rPr>
          <w:color w:val="111111"/>
          <w:sz w:val="28"/>
          <w:szCs w:val="28"/>
        </w:rPr>
        <w:t xml:space="preserve">среестра по Новосибирской области </w:t>
      </w:r>
      <w:r>
        <w:rPr>
          <w:b/>
          <w:color w:val="111111"/>
          <w:sz w:val="28"/>
          <w:szCs w:val="28"/>
        </w:rPr>
        <w:t xml:space="preserve">Наталья </w:t>
      </w:r>
      <w:proofErr w:type="spellStart"/>
      <w:r>
        <w:rPr>
          <w:b/>
          <w:color w:val="111111"/>
          <w:sz w:val="28"/>
          <w:szCs w:val="28"/>
        </w:rPr>
        <w:t>Ивчатова</w:t>
      </w:r>
      <w:proofErr w:type="spellEnd"/>
      <w:r>
        <w:rPr>
          <w:color w:val="111111"/>
          <w:sz w:val="28"/>
          <w:szCs w:val="28"/>
        </w:rPr>
        <w:t xml:space="preserve">. - </w:t>
      </w:r>
      <w:r>
        <w:rPr>
          <w:i/>
          <w:color w:val="111111"/>
          <w:sz w:val="28"/>
          <w:szCs w:val="28"/>
        </w:rPr>
        <w:t>Заявка о подключении может быть подана как собственником домовладения, так и председателем СНТ. Решение о </w:t>
      </w:r>
      <w:proofErr w:type="spellStart"/>
      <w:r>
        <w:rPr>
          <w:i/>
          <w:color w:val="111111"/>
          <w:sz w:val="28"/>
          <w:szCs w:val="28"/>
        </w:rPr>
        <w:t>догазификации</w:t>
      </w:r>
      <w:proofErr w:type="spellEnd"/>
      <w:r>
        <w:rPr>
          <w:i/>
          <w:color w:val="111111"/>
          <w:sz w:val="28"/>
          <w:szCs w:val="28"/>
        </w:rPr>
        <w:t xml:space="preserve"> должно быть принято на общем собрании членов СНТ, а его протокол – приложен к заяв</w:t>
      </w:r>
      <w:r>
        <w:rPr>
          <w:i/>
          <w:color w:val="111111"/>
          <w:sz w:val="28"/>
          <w:szCs w:val="28"/>
        </w:rPr>
        <w:t>ке о подключении</w:t>
      </w:r>
      <w:proofErr w:type="gramStart"/>
      <w:r>
        <w:rPr>
          <w:i/>
          <w:color w:val="111111"/>
          <w:sz w:val="28"/>
          <w:szCs w:val="28"/>
        </w:rPr>
        <w:t>.»</w:t>
      </w:r>
      <w:proofErr w:type="gramEnd"/>
    </w:p>
    <w:p w:rsidR="00531ECA" w:rsidRDefault="0054613A">
      <w:pPr>
        <w:ind w:firstLine="709"/>
        <w:jc w:val="both"/>
        <w:rPr>
          <w:color w:val="292C2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Росреестр в целях реализации </w:t>
      </w:r>
      <w:r>
        <w:rPr>
          <w:color w:val="111111"/>
          <w:sz w:val="28"/>
          <w:szCs w:val="28"/>
        </w:rPr>
        <w:t xml:space="preserve">программы социальной </w:t>
      </w:r>
      <w:proofErr w:type="spellStart"/>
      <w:r>
        <w:rPr>
          <w:color w:val="111111"/>
          <w:sz w:val="28"/>
          <w:szCs w:val="28"/>
        </w:rPr>
        <w:t>догазификации</w:t>
      </w:r>
      <w:proofErr w:type="spellEnd"/>
      <w:r>
        <w:rPr>
          <w:color w:val="111111"/>
          <w:sz w:val="28"/>
          <w:szCs w:val="28"/>
        </w:rPr>
        <w:t xml:space="preserve"> в СНТ разработал методическое </w:t>
      </w:r>
      <w:hyperlink r:id="rId10" w:tooltip="https://rosreestr.gov.ru/open-service/statistika-i-analitika/informatsiya-ob-snt-popadayushchikh-v-programmu-gazifikatsii/" w:history="1">
        <w:r>
          <w:rPr>
            <w:rStyle w:val="ac"/>
            <w:sz w:val="28"/>
            <w:szCs w:val="28"/>
          </w:rPr>
          <w:t>пособие</w:t>
        </w:r>
      </w:hyperlink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для садоводов, в котором в простой и доступной форме </w:t>
      </w:r>
      <w:r>
        <w:rPr>
          <w:color w:val="292C2F"/>
          <w:sz w:val="28"/>
          <w:szCs w:val="28"/>
        </w:rPr>
        <w:t xml:space="preserve">разъяснена процедура участия программе социальной </w:t>
      </w:r>
      <w:proofErr w:type="spellStart"/>
      <w:r>
        <w:rPr>
          <w:color w:val="292C2F"/>
          <w:sz w:val="28"/>
          <w:szCs w:val="28"/>
        </w:rPr>
        <w:t>догазификации</w:t>
      </w:r>
      <w:proofErr w:type="spellEnd"/>
      <w:r>
        <w:rPr>
          <w:color w:val="292C2F"/>
          <w:sz w:val="28"/>
          <w:szCs w:val="28"/>
        </w:rPr>
        <w:t>.</w:t>
      </w:r>
    </w:p>
    <w:p w:rsidR="00531ECA" w:rsidRDefault="00546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ля успешной реализации проекта </w:t>
      </w:r>
      <w:proofErr w:type="gramStart"/>
      <w:r>
        <w:rPr>
          <w:sz w:val="28"/>
          <w:szCs w:val="28"/>
        </w:rPr>
        <w:t>новосибирский</w:t>
      </w:r>
      <w:proofErr w:type="gramEnd"/>
      <w:r>
        <w:rPr>
          <w:sz w:val="28"/>
          <w:szCs w:val="28"/>
        </w:rPr>
        <w:t xml:space="preserve"> Росреестр</w:t>
      </w:r>
      <w:r>
        <w:rPr>
          <w:sz w:val="28"/>
          <w:szCs w:val="28"/>
        </w:rPr>
        <w:t xml:space="preserve"> оказывает содействие органам власти и региональным операторам газификации по оформлению документов в отношении объектов сетей газораспределения по результатам ввода их в эксплуатацию. </w:t>
      </w:r>
      <w:r>
        <w:rPr>
          <w:sz w:val="28"/>
          <w:szCs w:val="28"/>
        </w:rPr>
        <w:t>Так, с</w:t>
      </w:r>
      <w:r>
        <w:rPr>
          <w:sz w:val="28"/>
          <w:szCs w:val="28"/>
        </w:rPr>
        <w:t xml:space="preserve"> 2021 года </w:t>
      </w:r>
      <w:r>
        <w:rPr>
          <w:sz w:val="28"/>
          <w:szCs w:val="28"/>
        </w:rPr>
        <w:t>на кадастровый учет поставлено </w:t>
      </w:r>
      <w:r>
        <w:rPr>
          <w:sz w:val="28"/>
          <w:szCs w:val="28"/>
        </w:rPr>
        <w:t>более 1 180</w:t>
      </w:r>
      <w:r>
        <w:rPr>
          <w:b/>
          <w:sz w:val="28"/>
          <w:szCs w:val="28"/>
        </w:rPr>
        <w:t> </w:t>
      </w:r>
      <w:r>
        <w:rPr>
          <w:sz w:val="28"/>
          <w:szCs w:val="28"/>
        </w:rPr>
        <w:t>таких объект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531ECA" w:rsidRDefault="00531ECA">
      <w:pPr>
        <w:spacing w:line="360" w:lineRule="auto"/>
        <w:ind w:firstLine="709"/>
        <w:jc w:val="both"/>
        <w:rPr>
          <w:sz w:val="28"/>
          <w:szCs w:val="28"/>
        </w:rPr>
      </w:pPr>
    </w:p>
    <w:p w:rsidR="00531ECA" w:rsidRDefault="00531ECA">
      <w:pPr>
        <w:jc w:val="both"/>
        <w:rPr>
          <w:sz w:val="28"/>
          <w:szCs w:val="28"/>
        </w:rPr>
      </w:pPr>
    </w:p>
    <w:p w:rsidR="00531ECA" w:rsidRDefault="0054613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531ECA" w:rsidRDefault="0054613A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31ECA" w:rsidRDefault="00531ECA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31ECA" w:rsidRDefault="00531ECA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531ECA">
        <w:lastRenderedPageBreak/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531ECA" w:rsidRDefault="0054613A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31ECA" w:rsidRDefault="0054613A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531ECA" w:rsidRDefault="00531EC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531ECA" w:rsidRDefault="0054613A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31ECA" w:rsidRDefault="0054613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31ECA" w:rsidRDefault="0054613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531ECA" w:rsidRDefault="0054613A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4613A">
        <w:rPr>
          <w:rFonts w:ascii="Segoe UI" w:hAnsi="Segoe UI" w:cs="Segoe UI"/>
          <w:color w:val="000000"/>
          <w:sz w:val="18"/>
          <w:szCs w:val="18"/>
        </w:rPr>
        <w:t>Эл</w:t>
      </w:r>
      <w:r w:rsidRPr="0054613A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531ECA" w:rsidRDefault="00531ECA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1" w:history="1">
        <w:r w:rsidR="0054613A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54613A" w:rsidRPr="0054613A">
          <w:rPr>
            <w:rStyle w:val="ac"/>
            <w:rFonts w:ascii="Segoe UI" w:hAnsi="Segoe UI" w:cs="Segoe UI"/>
            <w:sz w:val="18"/>
            <w:szCs w:val="20"/>
          </w:rPr>
          <w:t>@</w:t>
        </w:r>
        <w:r w:rsidR="0054613A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54613A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54613A" w:rsidRPr="0054613A">
          <w:rPr>
            <w:rStyle w:val="ac"/>
            <w:rFonts w:ascii="Segoe UI" w:hAnsi="Segoe UI" w:cs="Segoe UI"/>
            <w:sz w:val="18"/>
            <w:szCs w:val="20"/>
          </w:rPr>
          <w:t>.</w:t>
        </w:r>
        <w:r w:rsidR="0054613A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54613A" w:rsidRPr="0054613A">
          <w:rPr>
            <w:rStyle w:val="ac"/>
            <w:rFonts w:ascii="Segoe UI" w:hAnsi="Segoe UI" w:cs="Segoe UI"/>
            <w:sz w:val="18"/>
            <w:szCs w:val="20"/>
          </w:rPr>
          <w:t>.</w:t>
        </w:r>
        <w:r w:rsidR="0054613A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54613A" w:rsidRPr="0054613A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531ECA" w:rsidRPr="0054613A" w:rsidRDefault="0054613A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4613A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2" w:history="1">
        <w:r w:rsidRPr="0054613A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531ECA" w:rsidRDefault="0054613A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3" w:history="1">
        <w:r w:rsidRPr="0054613A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4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5" w:history="1">
        <w:proofErr w:type="spellStart"/>
        <w:r w:rsidRPr="0054613A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54613A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54613A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6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</w:pPr>
    </w:p>
    <w:p w:rsidR="00531ECA" w:rsidRDefault="00531ECA">
      <w:pPr>
        <w:jc w:val="both"/>
        <w:rPr>
          <w:sz w:val="28"/>
          <w:szCs w:val="28"/>
        </w:rPr>
      </w:pPr>
    </w:p>
    <w:p w:rsidR="00531ECA" w:rsidRDefault="00531ECA">
      <w:pPr>
        <w:jc w:val="both"/>
        <w:rPr>
          <w:sz w:val="28"/>
          <w:szCs w:val="28"/>
        </w:rPr>
      </w:pPr>
    </w:p>
    <w:sectPr w:rsidR="00531ECA" w:rsidSect="00531EC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CA" w:rsidRDefault="0054613A">
      <w:r>
        <w:separator/>
      </w:r>
    </w:p>
  </w:endnote>
  <w:endnote w:type="continuationSeparator" w:id="0">
    <w:p w:rsidR="00531ECA" w:rsidRDefault="0054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CA" w:rsidRDefault="0054613A">
      <w:r>
        <w:separator/>
      </w:r>
    </w:p>
  </w:footnote>
  <w:footnote w:type="continuationSeparator" w:id="0">
    <w:p w:rsidR="00531ECA" w:rsidRDefault="00546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481A"/>
    <w:multiLevelType w:val="hybridMultilevel"/>
    <w:tmpl w:val="B788747C"/>
    <w:lvl w:ilvl="0" w:tplc="2668AFF0">
      <w:start w:val="1"/>
      <w:numFmt w:val="decimal"/>
      <w:lvlText w:val="%1."/>
      <w:lvlJc w:val="left"/>
      <w:pPr>
        <w:ind w:left="6740" w:hanging="360"/>
      </w:pPr>
    </w:lvl>
    <w:lvl w:ilvl="1" w:tplc="05784B54">
      <w:start w:val="1"/>
      <w:numFmt w:val="lowerLetter"/>
      <w:lvlText w:val="%2."/>
      <w:lvlJc w:val="left"/>
      <w:pPr>
        <w:ind w:left="1440" w:hanging="360"/>
      </w:pPr>
    </w:lvl>
    <w:lvl w:ilvl="2" w:tplc="4840325E">
      <w:start w:val="1"/>
      <w:numFmt w:val="lowerRoman"/>
      <w:lvlText w:val="%3."/>
      <w:lvlJc w:val="right"/>
      <w:pPr>
        <w:ind w:left="2160" w:hanging="180"/>
      </w:pPr>
    </w:lvl>
    <w:lvl w:ilvl="3" w:tplc="CCF8D38A">
      <w:start w:val="1"/>
      <w:numFmt w:val="decimal"/>
      <w:lvlText w:val="%4."/>
      <w:lvlJc w:val="left"/>
      <w:pPr>
        <w:ind w:left="2880" w:hanging="360"/>
      </w:pPr>
    </w:lvl>
    <w:lvl w:ilvl="4" w:tplc="E934FC02">
      <w:start w:val="1"/>
      <w:numFmt w:val="lowerLetter"/>
      <w:lvlText w:val="%5."/>
      <w:lvlJc w:val="left"/>
      <w:pPr>
        <w:ind w:left="3600" w:hanging="360"/>
      </w:pPr>
    </w:lvl>
    <w:lvl w:ilvl="5" w:tplc="711CD0DA">
      <w:start w:val="1"/>
      <w:numFmt w:val="lowerRoman"/>
      <w:lvlText w:val="%6."/>
      <w:lvlJc w:val="right"/>
      <w:pPr>
        <w:ind w:left="4320" w:hanging="180"/>
      </w:pPr>
    </w:lvl>
    <w:lvl w:ilvl="6" w:tplc="C074DBCE">
      <w:start w:val="1"/>
      <w:numFmt w:val="decimal"/>
      <w:lvlText w:val="%7."/>
      <w:lvlJc w:val="left"/>
      <w:pPr>
        <w:ind w:left="5040" w:hanging="360"/>
      </w:pPr>
    </w:lvl>
    <w:lvl w:ilvl="7" w:tplc="16869756">
      <w:start w:val="1"/>
      <w:numFmt w:val="lowerLetter"/>
      <w:lvlText w:val="%8."/>
      <w:lvlJc w:val="left"/>
      <w:pPr>
        <w:ind w:left="5760" w:hanging="360"/>
      </w:pPr>
    </w:lvl>
    <w:lvl w:ilvl="8" w:tplc="44B2B72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C4901"/>
    <w:multiLevelType w:val="hybridMultilevel"/>
    <w:tmpl w:val="00A8975C"/>
    <w:lvl w:ilvl="0" w:tplc="1A4E8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552A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CA0C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90AF0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34C9B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6984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58656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CD6EB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39AA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A2E6F0B"/>
    <w:multiLevelType w:val="hybridMultilevel"/>
    <w:tmpl w:val="B530AB0A"/>
    <w:lvl w:ilvl="0" w:tplc="14347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140E0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4CE0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8AA0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E680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5E85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EA89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2876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C634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7351F7D"/>
    <w:multiLevelType w:val="hybridMultilevel"/>
    <w:tmpl w:val="64A8EF48"/>
    <w:lvl w:ilvl="0" w:tplc="52E0C278">
      <w:start w:val="1"/>
      <w:numFmt w:val="decimal"/>
      <w:lvlText w:val="%1."/>
      <w:lvlJc w:val="left"/>
      <w:pPr>
        <w:ind w:left="720" w:hanging="360"/>
      </w:pPr>
    </w:lvl>
    <w:lvl w:ilvl="1" w:tplc="02327DA2">
      <w:start w:val="1"/>
      <w:numFmt w:val="lowerLetter"/>
      <w:lvlText w:val="%2."/>
      <w:lvlJc w:val="left"/>
      <w:pPr>
        <w:ind w:left="1440" w:hanging="360"/>
      </w:pPr>
    </w:lvl>
    <w:lvl w:ilvl="2" w:tplc="2CAE912E">
      <w:start w:val="1"/>
      <w:numFmt w:val="lowerRoman"/>
      <w:lvlText w:val="%3."/>
      <w:lvlJc w:val="right"/>
      <w:pPr>
        <w:ind w:left="2160" w:hanging="180"/>
      </w:pPr>
    </w:lvl>
    <w:lvl w:ilvl="3" w:tplc="1F4CE6A0">
      <w:start w:val="1"/>
      <w:numFmt w:val="decimal"/>
      <w:lvlText w:val="%4."/>
      <w:lvlJc w:val="left"/>
      <w:pPr>
        <w:ind w:left="2880" w:hanging="360"/>
      </w:pPr>
    </w:lvl>
    <w:lvl w:ilvl="4" w:tplc="2D068530">
      <w:start w:val="1"/>
      <w:numFmt w:val="lowerLetter"/>
      <w:lvlText w:val="%5."/>
      <w:lvlJc w:val="left"/>
      <w:pPr>
        <w:ind w:left="3600" w:hanging="360"/>
      </w:pPr>
    </w:lvl>
    <w:lvl w:ilvl="5" w:tplc="ED72C7F2">
      <w:start w:val="1"/>
      <w:numFmt w:val="lowerRoman"/>
      <w:lvlText w:val="%6."/>
      <w:lvlJc w:val="right"/>
      <w:pPr>
        <w:ind w:left="4320" w:hanging="180"/>
      </w:pPr>
    </w:lvl>
    <w:lvl w:ilvl="6" w:tplc="3CC00EFC">
      <w:start w:val="1"/>
      <w:numFmt w:val="decimal"/>
      <w:lvlText w:val="%7."/>
      <w:lvlJc w:val="left"/>
      <w:pPr>
        <w:ind w:left="5040" w:hanging="360"/>
      </w:pPr>
    </w:lvl>
    <w:lvl w:ilvl="7" w:tplc="422887F2">
      <w:start w:val="1"/>
      <w:numFmt w:val="lowerLetter"/>
      <w:lvlText w:val="%8."/>
      <w:lvlJc w:val="left"/>
      <w:pPr>
        <w:ind w:left="5760" w:hanging="360"/>
      </w:pPr>
    </w:lvl>
    <w:lvl w:ilvl="8" w:tplc="D51ABE5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F2D21"/>
    <w:multiLevelType w:val="hybridMultilevel"/>
    <w:tmpl w:val="26E236A8"/>
    <w:lvl w:ilvl="0" w:tplc="252678FE">
      <w:start w:val="1"/>
      <w:numFmt w:val="decimal"/>
      <w:lvlText w:val="%1)"/>
      <w:lvlJc w:val="left"/>
      <w:pPr>
        <w:ind w:left="720" w:hanging="360"/>
      </w:pPr>
    </w:lvl>
    <w:lvl w:ilvl="1" w:tplc="1BF29120">
      <w:start w:val="1"/>
      <w:numFmt w:val="lowerLetter"/>
      <w:lvlText w:val="%2."/>
      <w:lvlJc w:val="left"/>
      <w:pPr>
        <w:ind w:left="1440" w:hanging="360"/>
      </w:pPr>
    </w:lvl>
    <w:lvl w:ilvl="2" w:tplc="F56CC336">
      <w:start w:val="1"/>
      <w:numFmt w:val="lowerRoman"/>
      <w:lvlText w:val="%3."/>
      <w:lvlJc w:val="right"/>
      <w:pPr>
        <w:ind w:left="2160" w:hanging="180"/>
      </w:pPr>
    </w:lvl>
    <w:lvl w:ilvl="3" w:tplc="83FE1404">
      <w:start w:val="1"/>
      <w:numFmt w:val="decimal"/>
      <w:lvlText w:val="%4."/>
      <w:lvlJc w:val="left"/>
      <w:pPr>
        <w:ind w:left="2880" w:hanging="360"/>
      </w:pPr>
    </w:lvl>
    <w:lvl w:ilvl="4" w:tplc="565A4704">
      <w:start w:val="1"/>
      <w:numFmt w:val="lowerLetter"/>
      <w:lvlText w:val="%5."/>
      <w:lvlJc w:val="left"/>
      <w:pPr>
        <w:ind w:left="3600" w:hanging="360"/>
      </w:pPr>
    </w:lvl>
    <w:lvl w:ilvl="5" w:tplc="F3CA53F2">
      <w:start w:val="1"/>
      <w:numFmt w:val="lowerRoman"/>
      <w:lvlText w:val="%6."/>
      <w:lvlJc w:val="right"/>
      <w:pPr>
        <w:ind w:left="4320" w:hanging="180"/>
      </w:pPr>
    </w:lvl>
    <w:lvl w:ilvl="6" w:tplc="C9101658">
      <w:start w:val="1"/>
      <w:numFmt w:val="decimal"/>
      <w:lvlText w:val="%7."/>
      <w:lvlJc w:val="left"/>
      <w:pPr>
        <w:ind w:left="5040" w:hanging="360"/>
      </w:pPr>
    </w:lvl>
    <w:lvl w:ilvl="7" w:tplc="8BE6722E">
      <w:start w:val="1"/>
      <w:numFmt w:val="lowerLetter"/>
      <w:lvlText w:val="%8."/>
      <w:lvlJc w:val="left"/>
      <w:pPr>
        <w:ind w:left="5760" w:hanging="360"/>
      </w:pPr>
    </w:lvl>
    <w:lvl w:ilvl="8" w:tplc="B8924A8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57FAF"/>
    <w:multiLevelType w:val="hybridMultilevel"/>
    <w:tmpl w:val="46C08E38"/>
    <w:lvl w:ilvl="0" w:tplc="7EDC3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44DE3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34CA94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3EE4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F006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BDA5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DBCCC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1A0B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C7A8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AE63AB0"/>
    <w:multiLevelType w:val="hybridMultilevel"/>
    <w:tmpl w:val="5D20F048"/>
    <w:lvl w:ilvl="0" w:tplc="A4EED4BC">
      <w:start w:val="1"/>
      <w:numFmt w:val="decimal"/>
      <w:lvlText w:val="%1)"/>
      <w:lvlJc w:val="left"/>
      <w:pPr>
        <w:ind w:left="907" w:hanging="360"/>
      </w:pPr>
    </w:lvl>
    <w:lvl w:ilvl="1" w:tplc="E7B489DA">
      <w:start w:val="1"/>
      <w:numFmt w:val="lowerLetter"/>
      <w:lvlText w:val="%2."/>
      <w:lvlJc w:val="left"/>
      <w:pPr>
        <w:ind w:left="1627" w:hanging="360"/>
      </w:pPr>
    </w:lvl>
    <w:lvl w:ilvl="2" w:tplc="1C006BEE">
      <w:start w:val="1"/>
      <w:numFmt w:val="lowerRoman"/>
      <w:lvlText w:val="%3."/>
      <w:lvlJc w:val="right"/>
      <w:pPr>
        <w:ind w:left="2347" w:hanging="180"/>
      </w:pPr>
    </w:lvl>
    <w:lvl w:ilvl="3" w:tplc="E97822E0">
      <w:start w:val="1"/>
      <w:numFmt w:val="decimal"/>
      <w:lvlText w:val="%4."/>
      <w:lvlJc w:val="left"/>
      <w:pPr>
        <w:ind w:left="3067" w:hanging="360"/>
      </w:pPr>
    </w:lvl>
    <w:lvl w:ilvl="4" w:tplc="40F20E5E">
      <w:start w:val="1"/>
      <w:numFmt w:val="lowerLetter"/>
      <w:lvlText w:val="%5."/>
      <w:lvlJc w:val="left"/>
      <w:pPr>
        <w:ind w:left="3787" w:hanging="360"/>
      </w:pPr>
    </w:lvl>
    <w:lvl w:ilvl="5" w:tplc="A7C26E88">
      <w:start w:val="1"/>
      <w:numFmt w:val="lowerRoman"/>
      <w:lvlText w:val="%6."/>
      <w:lvlJc w:val="right"/>
      <w:pPr>
        <w:ind w:left="4507" w:hanging="180"/>
      </w:pPr>
    </w:lvl>
    <w:lvl w:ilvl="6" w:tplc="D3D2B0D0">
      <w:start w:val="1"/>
      <w:numFmt w:val="decimal"/>
      <w:lvlText w:val="%7."/>
      <w:lvlJc w:val="left"/>
      <w:pPr>
        <w:ind w:left="5227" w:hanging="360"/>
      </w:pPr>
    </w:lvl>
    <w:lvl w:ilvl="7" w:tplc="CC485FF0">
      <w:start w:val="1"/>
      <w:numFmt w:val="lowerLetter"/>
      <w:lvlText w:val="%8."/>
      <w:lvlJc w:val="left"/>
      <w:pPr>
        <w:ind w:left="5947" w:hanging="360"/>
      </w:pPr>
    </w:lvl>
    <w:lvl w:ilvl="8" w:tplc="17625D2E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76B20A7"/>
    <w:multiLevelType w:val="hybridMultilevel"/>
    <w:tmpl w:val="A5A438F0"/>
    <w:lvl w:ilvl="0" w:tplc="A14C53E2">
      <w:start w:val="1"/>
      <w:numFmt w:val="decimal"/>
      <w:lvlText w:val="%1)"/>
      <w:lvlJc w:val="left"/>
      <w:pPr>
        <w:ind w:left="907" w:hanging="360"/>
      </w:pPr>
    </w:lvl>
    <w:lvl w:ilvl="1" w:tplc="9E6E7510">
      <w:start w:val="1"/>
      <w:numFmt w:val="lowerLetter"/>
      <w:lvlText w:val="%2."/>
      <w:lvlJc w:val="left"/>
      <w:pPr>
        <w:ind w:left="1627" w:hanging="360"/>
      </w:pPr>
    </w:lvl>
    <w:lvl w:ilvl="2" w:tplc="75768C26">
      <w:start w:val="1"/>
      <w:numFmt w:val="lowerRoman"/>
      <w:lvlText w:val="%3."/>
      <w:lvlJc w:val="right"/>
      <w:pPr>
        <w:ind w:left="2347" w:hanging="180"/>
      </w:pPr>
    </w:lvl>
    <w:lvl w:ilvl="3" w:tplc="EFDC78B0">
      <w:start w:val="1"/>
      <w:numFmt w:val="decimal"/>
      <w:lvlText w:val="%4."/>
      <w:lvlJc w:val="left"/>
      <w:pPr>
        <w:ind w:left="3067" w:hanging="360"/>
      </w:pPr>
    </w:lvl>
    <w:lvl w:ilvl="4" w:tplc="9EE890A6">
      <w:start w:val="1"/>
      <w:numFmt w:val="lowerLetter"/>
      <w:lvlText w:val="%5."/>
      <w:lvlJc w:val="left"/>
      <w:pPr>
        <w:ind w:left="3787" w:hanging="360"/>
      </w:pPr>
    </w:lvl>
    <w:lvl w:ilvl="5" w:tplc="92569A4A">
      <w:start w:val="1"/>
      <w:numFmt w:val="lowerRoman"/>
      <w:lvlText w:val="%6."/>
      <w:lvlJc w:val="right"/>
      <w:pPr>
        <w:ind w:left="4507" w:hanging="180"/>
      </w:pPr>
    </w:lvl>
    <w:lvl w:ilvl="6" w:tplc="8536CEFE">
      <w:start w:val="1"/>
      <w:numFmt w:val="decimal"/>
      <w:lvlText w:val="%7."/>
      <w:lvlJc w:val="left"/>
      <w:pPr>
        <w:ind w:left="5227" w:hanging="360"/>
      </w:pPr>
    </w:lvl>
    <w:lvl w:ilvl="7" w:tplc="93AA4722">
      <w:start w:val="1"/>
      <w:numFmt w:val="lowerLetter"/>
      <w:lvlText w:val="%8."/>
      <w:lvlJc w:val="left"/>
      <w:pPr>
        <w:ind w:left="5947" w:hanging="360"/>
      </w:pPr>
    </w:lvl>
    <w:lvl w:ilvl="8" w:tplc="6A56FAB6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ECA"/>
    <w:rsid w:val="00531ECA"/>
    <w:rsid w:val="0054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CA"/>
    <w:rPr>
      <w:sz w:val="24"/>
      <w:szCs w:val="24"/>
      <w:lang w:eastAsia="ru-RU"/>
    </w:rPr>
  </w:style>
  <w:style w:type="paragraph" w:styleId="3">
    <w:name w:val="heading 3"/>
    <w:basedOn w:val="a"/>
    <w:qFormat/>
    <w:rsid w:val="00531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31EC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31EC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31E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31EC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31E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31EC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31E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1EC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31EC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31EC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31E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31EC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31E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31EC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31E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31EC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31E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31EC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31E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531ECA"/>
  </w:style>
  <w:style w:type="paragraph" w:styleId="a5">
    <w:name w:val="Title"/>
    <w:basedOn w:val="a"/>
    <w:link w:val="a6"/>
    <w:qFormat/>
    <w:rsid w:val="00531ECA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531EC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31EC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31EC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1EC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1EC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31E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31EC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31EC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31ECA"/>
  </w:style>
  <w:style w:type="paragraph" w:customStyle="1" w:styleId="Footer">
    <w:name w:val="Footer"/>
    <w:basedOn w:val="a"/>
    <w:link w:val="CaptionChar"/>
    <w:uiPriority w:val="99"/>
    <w:unhideWhenUsed/>
    <w:rsid w:val="00531EC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31EC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31E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31ECA"/>
  </w:style>
  <w:style w:type="table" w:styleId="ab">
    <w:name w:val="Table Grid"/>
    <w:basedOn w:val="a1"/>
    <w:rsid w:val="00531E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31E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31EC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31EC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31E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31EC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31EC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31EC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31EC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31EC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31EC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31EC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31EC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31ECA"/>
    <w:rPr>
      <w:sz w:val="18"/>
    </w:rPr>
  </w:style>
  <w:style w:type="character" w:styleId="af">
    <w:name w:val="footnote reference"/>
    <w:uiPriority w:val="99"/>
    <w:unhideWhenUsed/>
    <w:rsid w:val="00531EC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31EC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31ECA"/>
    <w:rPr>
      <w:sz w:val="20"/>
    </w:rPr>
  </w:style>
  <w:style w:type="character" w:styleId="af2">
    <w:name w:val="endnote reference"/>
    <w:uiPriority w:val="99"/>
    <w:semiHidden/>
    <w:unhideWhenUsed/>
    <w:rsid w:val="00531EC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31ECA"/>
    <w:pPr>
      <w:spacing w:after="57"/>
    </w:pPr>
  </w:style>
  <w:style w:type="paragraph" w:styleId="21">
    <w:name w:val="toc 2"/>
    <w:basedOn w:val="a"/>
    <w:next w:val="a"/>
    <w:uiPriority w:val="39"/>
    <w:unhideWhenUsed/>
    <w:rsid w:val="00531EC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31EC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31EC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31EC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31EC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31EC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31EC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31ECA"/>
    <w:pPr>
      <w:spacing w:after="57"/>
      <w:ind w:left="2268"/>
    </w:pPr>
  </w:style>
  <w:style w:type="paragraph" w:styleId="af3">
    <w:name w:val="TOC Heading"/>
    <w:uiPriority w:val="39"/>
    <w:unhideWhenUsed/>
    <w:rsid w:val="00531ECA"/>
  </w:style>
  <w:style w:type="paragraph" w:styleId="af4">
    <w:name w:val="table of figures"/>
    <w:basedOn w:val="a"/>
    <w:next w:val="a"/>
    <w:uiPriority w:val="99"/>
    <w:unhideWhenUsed/>
    <w:rsid w:val="00531ECA"/>
  </w:style>
  <w:style w:type="paragraph" w:styleId="af5">
    <w:name w:val="Balloon Text"/>
    <w:basedOn w:val="a"/>
    <w:semiHidden/>
    <w:rsid w:val="00531ECA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531ECA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531ECA"/>
    <w:pPr>
      <w:spacing w:after="120"/>
    </w:pPr>
  </w:style>
  <w:style w:type="paragraph" w:styleId="af8">
    <w:name w:val="Normal (Web)"/>
    <w:basedOn w:val="a"/>
    <w:uiPriority w:val="99"/>
    <w:rsid w:val="00531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31ECA"/>
  </w:style>
  <w:style w:type="character" w:customStyle="1" w:styleId="visited">
    <w:name w:val="visited"/>
    <w:basedOn w:val="a0"/>
    <w:rsid w:val="00531ECA"/>
  </w:style>
  <w:style w:type="character" w:customStyle="1" w:styleId="blk">
    <w:name w:val="blk"/>
    <w:basedOn w:val="a0"/>
    <w:rsid w:val="00531ECA"/>
  </w:style>
  <w:style w:type="character" w:customStyle="1" w:styleId="match">
    <w:name w:val="match"/>
    <w:basedOn w:val="a0"/>
    <w:rsid w:val="00531ECA"/>
  </w:style>
  <w:style w:type="paragraph" w:customStyle="1" w:styleId="formattexttopleveltext">
    <w:name w:val="formattext topleveltext"/>
    <w:basedOn w:val="a"/>
    <w:rsid w:val="00531ECA"/>
    <w:pPr>
      <w:spacing w:before="100" w:beforeAutospacing="1" w:after="100" w:afterAutospacing="1"/>
    </w:pPr>
  </w:style>
  <w:style w:type="paragraph" w:styleId="22">
    <w:name w:val="Body Text Indent 2"/>
    <w:basedOn w:val="a"/>
    <w:rsid w:val="00531EC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531ECA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531E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531ECA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531ECA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531ECA"/>
    <w:rPr>
      <w:b/>
      <w:bCs/>
    </w:rPr>
  </w:style>
  <w:style w:type="character" w:styleId="afb">
    <w:name w:val="Emphasis"/>
    <w:uiPriority w:val="20"/>
    <w:qFormat/>
    <w:rsid w:val="00531ECA"/>
    <w:rPr>
      <w:i/>
      <w:iCs/>
    </w:rPr>
  </w:style>
  <w:style w:type="paragraph" w:customStyle="1" w:styleId="10">
    <w:name w:val="Обычный (веб)1"/>
    <w:uiPriority w:val="99"/>
    <w:unhideWhenUsed/>
    <w:rsid w:val="00531EC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jkh.nso.ru/page/6952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o@r54.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zen.ru/rosreestr_nsk" TargetMode="External"/><Relationship Id="rId10" Type="http://schemas.openxmlformats.org/officeDocument/2006/relationships/hyperlink" Target="https://rosreestr.gov.ru/open-service/statistika-i-analitika/informatsiya-ob-snt-popadayushchikh-v-programmu-gazifika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open-service/statistika-i-analitika/informatsiya-ob-snt-popadayushchikh-v-programmu-gazifikatsii/" TargetMode="External"/><Relationship Id="rId14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299</cp:revision>
  <dcterms:created xsi:type="dcterms:W3CDTF">2009-04-08T02:19:00Z</dcterms:created>
  <dcterms:modified xsi:type="dcterms:W3CDTF">2025-01-25T17:30:00Z</dcterms:modified>
  <cp:version>917504</cp:version>
</cp:coreProperties>
</file>