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01" w:rsidRP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13901">
        <w:rPr>
          <w:rFonts w:ascii="Times New Roman" w:hAnsi="Times New Roman" w:cs="Times New Roman"/>
          <w:b/>
          <w:sz w:val="28"/>
          <w:szCs w:val="28"/>
        </w:rPr>
        <w:t>Правила пожарной безопасности для культовых сооружений</w:t>
      </w:r>
    </w:p>
    <w:p w:rsid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13901" w:rsidRP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901">
        <w:rPr>
          <w:rFonts w:ascii="Times New Roman" w:hAnsi="Times New Roman" w:cs="Times New Roman"/>
          <w:sz w:val="28"/>
          <w:szCs w:val="28"/>
        </w:rPr>
        <w:t xml:space="preserve">С целью предупреждения пожаров в период </w:t>
      </w:r>
      <w:r w:rsidR="00BB728F">
        <w:rPr>
          <w:rFonts w:ascii="Times New Roman" w:hAnsi="Times New Roman" w:cs="Times New Roman"/>
          <w:sz w:val="28"/>
          <w:szCs w:val="28"/>
        </w:rPr>
        <w:t>проведения Православного религиозного праздника «Крещение Господне»</w:t>
      </w:r>
      <w:r w:rsidRPr="007139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государственный пожарный надзор по Новосибирскому району и р.п. Кольцово </w:t>
      </w:r>
      <w:r w:rsidRPr="00713901">
        <w:rPr>
          <w:rFonts w:ascii="Times New Roman" w:hAnsi="Times New Roman" w:cs="Times New Roman"/>
          <w:sz w:val="28"/>
          <w:szCs w:val="28"/>
        </w:rPr>
        <w:t xml:space="preserve">напоминает основные требования правил пожарной безопасности для </w:t>
      </w:r>
      <w:r w:rsidRPr="00F4454F">
        <w:rPr>
          <w:rFonts w:ascii="Times New Roman" w:hAnsi="Times New Roman" w:cs="Times New Roman"/>
          <w:sz w:val="28"/>
          <w:szCs w:val="28"/>
          <w:u w:val="single"/>
        </w:rPr>
        <w:t>культовых сооружений</w:t>
      </w:r>
      <w:r w:rsidRPr="00713901">
        <w:rPr>
          <w:rFonts w:ascii="Times New Roman" w:hAnsi="Times New Roman" w:cs="Times New Roman"/>
          <w:sz w:val="28"/>
          <w:szCs w:val="28"/>
        </w:rPr>
        <w:t>:</w:t>
      </w:r>
    </w:p>
    <w:p w:rsidR="00713901" w:rsidRP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901">
        <w:rPr>
          <w:rFonts w:ascii="Times New Roman" w:hAnsi="Times New Roman" w:cs="Times New Roman"/>
          <w:sz w:val="28"/>
          <w:szCs w:val="28"/>
        </w:rPr>
        <w:t xml:space="preserve">- территория возле культовых сооружений должна содержаться в чистоте и очищаться от сгораемых отходов. На территории не допускается хранение любых сгораемых материалов и </w:t>
      </w:r>
      <w:r w:rsidR="00BB728F">
        <w:rPr>
          <w:rFonts w:ascii="Times New Roman" w:hAnsi="Times New Roman" w:cs="Times New Roman"/>
          <w:sz w:val="28"/>
          <w:szCs w:val="28"/>
        </w:rPr>
        <w:t xml:space="preserve">запрещается разводить костры. </w:t>
      </w:r>
      <w:r w:rsidRPr="00713901">
        <w:rPr>
          <w:rFonts w:ascii="Times New Roman" w:hAnsi="Times New Roman" w:cs="Times New Roman"/>
          <w:sz w:val="28"/>
          <w:szCs w:val="28"/>
        </w:rPr>
        <w:t>Помещения культовых сооружений должны своевременно очищаться от сгораемых отходов и постоянно содержаться в чистоте;</w:t>
      </w:r>
    </w:p>
    <w:p w:rsidR="00713901" w:rsidRP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901">
        <w:rPr>
          <w:rFonts w:ascii="Times New Roman" w:hAnsi="Times New Roman" w:cs="Times New Roman"/>
          <w:sz w:val="28"/>
          <w:szCs w:val="28"/>
        </w:rPr>
        <w:t>- эвакуационные выходы должны быть свободными, ничем не загромождёнными и в случае пожара обеспечивать безопасную эвакуацию людей. Двери эвакуационных выходов должны открываться в направлении выхода верующих и посетителей из здания. Двери эвакуационных выходов во время пребывания в культовых сооружениях верующих и посетителей не должны запираться на запоры, которые открываются только с помощью ключей;</w:t>
      </w:r>
    </w:p>
    <w:p w:rsidR="00713901" w:rsidRP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901">
        <w:rPr>
          <w:rFonts w:ascii="Times New Roman" w:hAnsi="Times New Roman" w:cs="Times New Roman"/>
          <w:sz w:val="28"/>
          <w:szCs w:val="28"/>
        </w:rPr>
        <w:t>- молитвенные залы и другие помещения должны быть обеспечены огнетушителями;</w:t>
      </w:r>
    </w:p>
    <w:p w:rsidR="00713901" w:rsidRP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901">
        <w:rPr>
          <w:rFonts w:ascii="Times New Roman" w:hAnsi="Times New Roman" w:cs="Times New Roman"/>
          <w:sz w:val="28"/>
          <w:szCs w:val="28"/>
        </w:rPr>
        <w:t xml:space="preserve">- подсвечники и другие устройства с использованием открытого огня, необходимо установить на негорючие поверхности, которые выступают за их габариты (размеры проекции на пол, стены) не менее чем на 0,5 м. Конструкции подсвечников, лампад, светильников и т.д. должны исключать возможность </w:t>
      </w:r>
      <w:proofErr w:type="spellStart"/>
      <w:r w:rsidRPr="00713901">
        <w:rPr>
          <w:rFonts w:ascii="Times New Roman" w:hAnsi="Times New Roman" w:cs="Times New Roman"/>
          <w:sz w:val="28"/>
          <w:szCs w:val="28"/>
        </w:rPr>
        <w:t>самовыпадания</w:t>
      </w:r>
      <w:proofErr w:type="spellEnd"/>
      <w:r w:rsidRPr="00713901">
        <w:rPr>
          <w:rFonts w:ascii="Times New Roman" w:hAnsi="Times New Roman" w:cs="Times New Roman"/>
          <w:sz w:val="28"/>
          <w:szCs w:val="28"/>
        </w:rPr>
        <w:t xml:space="preserve"> свечей. Стационарные подсвечники и другие устройства с использованием открытого огня должны надёжно прикрепляться к полу, стене или потолку, а переносные - не должны устанавливаться на путях эвакуации. Подсвечники и другие устройства с использованием открытого огня, необходимо размещать от горючих конструкций и горючих отделочных материалов на расстоянии не менее 1 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713901">
        <w:rPr>
          <w:rFonts w:ascii="Times New Roman" w:hAnsi="Times New Roman" w:cs="Times New Roman"/>
          <w:sz w:val="28"/>
          <w:szCs w:val="28"/>
        </w:rPr>
        <w:t xml:space="preserve"> что бы исключалась возможность попадания открытого огня на строительные конструкции или другие отделочные материалы и капание горючих жидкостей на пол.</w:t>
      </w:r>
    </w:p>
    <w:p w:rsidR="00713901" w:rsidRP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3901">
        <w:rPr>
          <w:rFonts w:ascii="Times New Roman" w:hAnsi="Times New Roman" w:cs="Times New Roman"/>
          <w:sz w:val="28"/>
          <w:szCs w:val="28"/>
        </w:rPr>
        <w:t>После богослужения и других массовых мероприятий, лицу, ответственному за соблюдение противопожарного режима необходимо проверить, чтобы все свечки и устройства культового назначения, в которых используется открытый огонь, были погашены.</w:t>
      </w:r>
    </w:p>
    <w:p w:rsidR="00713901" w:rsidRPr="00713901" w:rsidRDefault="00713901" w:rsidP="0071390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13901" w:rsidRPr="00713901" w:rsidSect="00A42C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901"/>
    <w:rsid w:val="0021456A"/>
    <w:rsid w:val="004D7A76"/>
    <w:rsid w:val="004E03E7"/>
    <w:rsid w:val="00713901"/>
    <w:rsid w:val="008A793C"/>
    <w:rsid w:val="00A42CDA"/>
    <w:rsid w:val="00BB728F"/>
    <w:rsid w:val="00C44CCA"/>
    <w:rsid w:val="00F44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FDDC75-8A58-44F5-9FC4-8B883C267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C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390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Мазалевская Олеся Анатольевна</cp:lastModifiedBy>
  <cp:revision>2</cp:revision>
  <dcterms:created xsi:type="dcterms:W3CDTF">2021-01-18T02:42:00Z</dcterms:created>
  <dcterms:modified xsi:type="dcterms:W3CDTF">2021-01-18T02:42:00Z</dcterms:modified>
</cp:coreProperties>
</file>