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19" w:rsidRDefault="00677A19">
      <w:bookmarkStart w:id="0" w:name="_GoBack"/>
      <w:bookmarkEnd w:id="0"/>
    </w:p>
    <w:p w:rsidR="00181D36" w:rsidRPr="00181D36" w:rsidRDefault="00181D36">
      <w:pPr>
        <w:rPr>
          <w:sz w:val="28"/>
          <w:szCs w:val="28"/>
        </w:rPr>
      </w:pPr>
    </w:p>
    <w:p w:rsidR="00181D36" w:rsidRDefault="00181D36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  <w:r w:rsidRPr="000B71DD">
        <w:rPr>
          <w:b/>
          <w:color w:val="000000"/>
          <w:sz w:val="28"/>
          <w:szCs w:val="28"/>
        </w:rPr>
        <w:t>Комплекс профилактических мероприятий "Летние каникулы" проводят сотрудники региональной Госавтоинспекции</w:t>
      </w:r>
      <w:r w:rsidRPr="000B71DD">
        <w:rPr>
          <w:b/>
          <w:color w:val="000000"/>
          <w:sz w:val="28"/>
          <w:szCs w:val="28"/>
        </w:rPr>
        <w:br/>
      </w:r>
      <w:r w:rsidRPr="00181D3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В преддверии школьных каникул особое внимание сотрудников Госавтоинспекции направлено на безопасность детей и подростков в летний период.  </w:t>
      </w:r>
    </w:p>
    <w:p w:rsidR="00181D36" w:rsidRDefault="00181D36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Комплекс мероприятий</w:t>
      </w:r>
      <w:r w:rsidRPr="00181D36">
        <w:rPr>
          <w:color w:val="000000"/>
          <w:sz w:val="28"/>
          <w:szCs w:val="28"/>
        </w:rPr>
        <w:t xml:space="preserve"> по профилактике детского дорожно-транспортного травматизма </w:t>
      </w:r>
      <w:r>
        <w:rPr>
          <w:color w:val="000000"/>
          <w:sz w:val="28"/>
          <w:szCs w:val="28"/>
        </w:rPr>
        <w:t>«Летние каникулы» автоинспекторы будут проводить весь летний период</w:t>
      </w:r>
      <w:r w:rsidRPr="00181D36">
        <w:rPr>
          <w:color w:val="000000"/>
          <w:sz w:val="28"/>
          <w:szCs w:val="28"/>
        </w:rPr>
        <w:t>.</w:t>
      </w:r>
    </w:p>
    <w:p w:rsidR="00236375" w:rsidRDefault="00181D36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предупреждения дорожно-транспортных происшествий и нарушений ПДД </w:t>
      </w:r>
      <w:r w:rsidR="00236375">
        <w:rPr>
          <w:color w:val="000000"/>
          <w:sz w:val="28"/>
          <w:szCs w:val="28"/>
        </w:rPr>
        <w:t xml:space="preserve"> юными пешеходами, велосипедистами, а также  при управлении мототранспортом, </w:t>
      </w:r>
      <w:r>
        <w:rPr>
          <w:color w:val="000000"/>
          <w:sz w:val="28"/>
          <w:szCs w:val="28"/>
        </w:rPr>
        <w:t xml:space="preserve">сотрудники Госавтоинспекции </w:t>
      </w:r>
      <w:r w:rsidR="00236375">
        <w:rPr>
          <w:color w:val="000000"/>
          <w:sz w:val="28"/>
          <w:szCs w:val="28"/>
        </w:rPr>
        <w:t xml:space="preserve"> будут проводить профилактические мероприятия с детьми, родителями, а также с водителями, осуществляющими организованную перевозку детей.</w:t>
      </w:r>
      <w:r w:rsidRPr="00181D36">
        <w:rPr>
          <w:color w:val="000000"/>
          <w:sz w:val="28"/>
          <w:szCs w:val="28"/>
        </w:rPr>
        <w:br/>
      </w:r>
      <w:r w:rsidR="00236375" w:rsidRPr="00181D36">
        <w:rPr>
          <w:color w:val="000000"/>
          <w:sz w:val="28"/>
          <w:szCs w:val="28"/>
        </w:rPr>
        <w:t>Госавтоинспекция Новосибирской области призывает родителей провести с детьми дополнительные беседы о правилах безопасного поведения на дороге и вблизи нее, о недопущении управления транспортными средствами без права управления, обеспечить досуг несовершеннолетним в каникулярный период, стро</w:t>
      </w:r>
      <w:r w:rsidR="00236375">
        <w:rPr>
          <w:color w:val="000000"/>
          <w:sz w:val="28"/>
          <w:szCs w:val="28"/>
        </w:rPr>
        <w:t xml:space="preserve">го соблюдать правила </w:t>
      </w:r>
      <w:r w:rsidR="00236375" w:rsidRPr="00181D36">
        <w:rPr>
          <w:color w:val="000000"/>
          <w:sz w:val="28"/>
          <w:szCs w:val="28"/>
        </w:rPr>
        <w:t xml:space="preserve">перевозки </w:t>
      </w:r>
      <w:r w:rsidR="00236375">
        <w:rPr>
          <w:color w:val="000000"/>
          <w:sz w:val="28"/>
          <w:szCs w:val="28"/>
        </w:rPr>
        <w:t>юных пассажиров.</w:t>
      </w:r>
    </w:p>
    <w:p w:rsidR="000B71DD" w:rsidRDefault="00236375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также водителей транспортных средств призывает быть внимательными и строго соблюдать правила движения, особенно </w:t>
      </w:r>
      <w:r w:rsidR="000B71DD">
        <w:rPr>
          <w:color w:val="000000"/>
          <w:sz w:val="28"/>
          <w:szCs w:val="28"/>
        </w:rPr>
        <w:t xml:space="preserve">вблизи пешеходных переходов, </w:t>
      </w:r>
      <w:r>
        <w:rPr>
          <w:color w:val="000000"/>
          <w:sz w:val="28"/>
          <w:szCs w:val="28"/>
        </w:rPr>
        <w:t>в жилой зоне населенных пунктов, во дворах</w:t>
      </w:r>
      <w:r w:rsidR="000B71DD">
        <w:rPr>
          <w:color w:val="000000"/>
          <w:sz w:val="28"/>
          <w:szCs w:val="28"/>
        </w:rPr>
        <w:t>, где высокая интенсивность детей и подростков.</w:t>
      </w:r>
    </w:p>
    <w:p w:rsidR="000B71DD" w:rsidRDefault="000B71DD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</w:p>
    <w:p w:rsidR="00236375" w:rsidRDefault="000B71DD" w:rsidP="00181D36">
      <w:pPr>
        <w:shd w:val="clear" w:color="auto" w:fill="FFFFFF"/>
        <w:spacing w:line="282" w:lineRule="atLeast"/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Справочно</w:t>
      </w:r>
      <w:proofErr w:type="spellEnd"/>
      <w:r>
        <w:rPr>
          <w:color w:val="000000"/>
          <w:sz w:val="28"/>
          <w:szCs w:val="28"/>
        </w:rPr>
        <w:t xml:space="preserve">:   </w:t>
      </w:r>
      <w:proofErr w:type="gramEnd"/>
      <w:r w:rsidR="0023637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П</w:t>
      </w:r>
      <w:r w:rsidRPr="00181D36">
        <w:rPr>
          <w:color w:val="000000"/>
          <w:sz w:val="28"/>
          <w:szCs w:val="28"/>
        </w:rPr>
        <w:t xml:space="preserve">о итогам 4 месяцев 2022 года в Новосибирской области зарегистрировано 79 дорожно-транспортных происшествий с участием несовершеннолетних, в которых 1 ребёнок погиб и 83 </w:t>
      </w:r>
      <w:r>
        <w:rPr>
          <w:color w:val="000000"/>
          <w:sz w:val="28"/>
          <w:szCs w:val="28"/>
        </w:rPr>
        <w:t xml:space="preserve">человека </w:t>
      </w:r>
      <w:r w:rsidRPr="00181D36">
        <w:rPr>
          <w:color w:val="000000"/>
          <w:sz w:val="28"/>
          <w:szCs w:val="28"/>
        </w:rPr>
        <w:t xml:space="preserve">травмированы. Количество автоаварий с участием детей по сравнению с прошлым годом </w:t>
      </w:r>
      <w:r>
        <w:rPr>
          <w:color w:val="000000"/>
          <w:sz w:val="28"/>
          <w:szCs w:val="28"/>
        </w:rPr>
        <w:t xml:space="preserve">возросло </w:t>
      </w:r>
      <w:r w:rsidRPr="00181D36">
        <w:rPr>
          <w:color w:val="000000"/>
          <w:sz w:val="28"/>
          <w:szCs w:val="28"/>
        </w:rPr>
        <w:t>на 25%.</w:t>
      </w:r>
      <w:r w:rsidRPr="00181D36">
        <w:rPr>
          <w:color w:val="000000"/>
          <w:sz w:val="28"/>
          <w:szCs w:val="28"/>
        </w:rPr>
        <w:br/>
      </w:r>
    </w:p>
    <w:p w:rsidR="00181D36" w:rsidRPr="00181D36" w:rsidRDefault="00181D36">
      <w:pPr>
        <w:rPr>
          <w:sz w:val="28"/>
          <w:szCs w:val="28"/>
        </w:rPr>
      </w:pPr>
    </w:p>
    <w:sectPr w:rsidR="00181D36" w:rsidRPr="00181D36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36"/>
    <w:rsid w:val="000B71DD"/>
    <w:rsid w:val="00181D36"/>
    <w:rsid w:val="00236375"/>
    <w:rsid w:val="003112BD"/>
    <w:rsid w:val="003D367F"/>
    <w:rsid w:val="00677A19"/>
    <w:rsid w:val="00C13F42"/>
    <w:rsid w:val="00D51944"/>
    <w:rsid w:val="00F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39144-711F-4C24-811B-E808E388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Мазалевская Олеся Анатольевна</cp:lastModifiedBy>
  <cp:revision>2</cp:revision>
  <dcterms:created xsi:type="dcterms:W3CDTF">2022-05-18T02:06:00Z</dcterms:created>
  <dcterms:modified xsi:type="dcterms:W3CDTF">2022-05-18T02:06:00Z</dcterms:modified>
</cp:coreProperties>
</file>