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Default="00677A19"/>
    <w:p w:rsidR="00DB1297" w:rsidRDefault="00DB1297" w:rsidP="00552A1F">
      <w:pPr>
        <w:jc w:val="both"/>
        <w:rPr>
          <w:color w:val="000000"/>
          <w:sz w:val="28"/>
          <w:szCs w:val="28"/>
          <w:shd w:val="clear" w:color="auto" w:fill="FFFFFF"/>
        </w:rPr>
      </w:pPr>
      <w:r w:rsidRPr="00DB1297">
        <w:rPr>
          <w:b/>
          <w:color w:val="000000"/>
          <w:sz w:val="28"/>
          <w:szCs w:val="28"/>
          <w:shd w:val="clear" w:color="auto" w:fill="FFFFFF"/>
        </w:rPr>
        <w:t>В Новосибирской области Госавтоинспекция провед</w:t>
      </w:r>
      <w:r w:rsidR="00552A1F">
        <w:rPr>
          <w:b/>
          <w:color w:val="000000"/>
          <w:sz w:val="28"/>
          <w:szCs w:val="28"/>
          <w:shd w:val="clear" w:color="auto" w:fill="FFFFFF"/>
        </w:rPr>
        <w:t>ет профилактическое мероприятие </w:t>
      </w:r>
      <w:bookmarkStart w:id="0" w:name="_GoBack"/>
      <w:bookmarkEnd w:id="0"/>
      <w:r w:rsidRPr="00DB1297">
        <w:rPr>
          <w:b/>
          <w:color w:val="000000"/>
          <w:sz w:val="28"/>
          <w:szCs w:val="28"/>
          <w:shd w:val="clear" w:color="auto" w:fill="FFFFFF"/>
        </w:rPr>
        <w:t>«Тонировка»</w:t>
      </w:r>
      <w:r w:rsidRPr="00DB1297">
        <w:rPr>
          <w:b/>
          <w:color w:val="000000"/>
          <w:sz w:val="28"/>
          <w:szCs w:val="28"/>
        </w:rPr>
        <w:br/>
      </w:r>
      <w:r w:rsidRPr="00DB1297">
        <w:rPr>
          <w:b/>
          <w:color w:val="000000"/>
          <w:sz w:val="28"/>
          <w:szCs w:val="28"/>
        </w:rPr>
        <w:br/>
      </w:r>
      <w:r w:rsidRPr="00DB1297">
        <w:rPr>
          <w:color w:val="000000"/>
          <w:sz w:val="28"/>
          <w:szCs w:val="28"/>
          <w:shd w:val="clear" w:color="auto" w:fill="FFFFFF"/>
        </w:rPr>
        <w:t xml:space="preserve">С 19 по 28 апреля в Новосибирской области пройдут профилактические мероприятия «Тонировка». </w:t>
      </w:r>
    </w:p>
    <w:p w:rsidR="00DB1297" w:rsidRPr="00DB1297" w:rsidRDefault="00DB1297" w:rsidP="00552A1F">
      <w:pPr>
        <w:jc w:val="both"/>
        <w:rPr>
          <w:sz w:val="28"/>
          <w:szCs w:val="28"/>
        </w:rPr>
      </w:pPr>
      <w:r w:rsidRPr="00DB1297">
        <w:rPr>
          <w:color w:val="000000"/>
          <w:sz w:val="28"/>
          <w:szCs w:val="28"/>
          <w:shd w:val="clear" w:color="auto" w:fill="FFFFFF"/>
        </w:rPr>
        <w:t>Сотрудники Госавтоинспекции усилят работу по выявлению и привлечению к административной ответственности водителей, управляющих автомобилями со стеклами, светопропускание которых не соответ</w:t>
      </w:r>
      <w:r w:rsidR="00552A1F">
        <w:rPr>
          <w:color w:val="000000"/>
          <w:sz w:val="28"/>
          <w:szCs w:val="28"/>
          <w:shd w:val="clear" w:color="auto" w:fill="FFFFFF"/>
        </w:rPr>
        <w:t>ствует требованиям технического </w:t>
      </w:r>
      <w:r w:rsidRPr="00DB1297">
        <w:rPr>
          <w:color w:val="000000"/>
          <w:sz w:val="28"/>
          <w:szCs w:val="28"/>
          <w:shd w:val="clear" w:color="auto" w:fill="FFFFFF"/>
        </w:rPr>
        <w:t>регламента.</w:t>
      </w:r>
      <w:r w:rsidRPr="00DB1297">
        <w:rPr>
          <w:color w:val="000000"/>
          <w:sz w:val="28"/>
          <w:szCs w:val="28"/>
          <w:shd w:val="clear" w:color="auto" w:fill="FFFFFF"/>
        </w:rPr>
        <w:br/>
        <w:t>Согласно техническому регламенту, ветровое и боковые стекла автомобиля должны пропускать свет не менее чем на 70%. Тониро</w:t>
      </w:r>
      <w:r w:rsidR="00552A1F">
        <w:rPr>
          <w:color w:val="000000"/>
          <w:sz w:val="28"/>
          <w:szCs w:val="28"/>
          <w:shd w:val="clear" w:color="auto" w:fill="FFFFFF"/>
        </w:rPr>
        <w:t>вка прочих стекол не запрещена, кроме зеркальной </w:t>
      </w:r>
      <w:r w:rsidRPr="00DB1297">
        <w:rPr>
          <w:color w:val="000000"/>
          <w:sz w:val="28"/>
          <w:szCs w:val="28"/>
          <w:shd w:val="clear" w:color="auto" w:fill="FFFFFF"/>
        </w:rPr>
        <w:t>тонировки.</w:t>
      </w:r>
      <w:r w:rsidRPr="00DB1297">
        <w:rPr>
          <w:color w:val="000000"/>
          <w:sz w:val="28"/>
          <w:szCs w:val="28"/>
          <w:shd w:val="clear" w:color="auto" w:fill="FFFFFF"/>
        </w:rPr>
        <w:br/>
        <w:t>За данное нарушение предусмотрена административная ответственность по ч.1 ст. 12.5 прим. 1 КоАП РФ «Управление водителем транспортным средством, в конструкцию которых внесены изменения без разрешения ГИБДД МВД России» в виде штрафа в размере 500 рублей.</w:t>
      </w:r>
      <w:r w:rsidRPr="00DB1297">
        <w:rPr>
          <w:color w:val="000000"/>
          <w:sz w:val="28"/>
          <w:szCs w:val="28"/>
          <w:shd w:val="clear" w:color="auto" w:fill="FFFFFF"/>
        </w:rPr>
        <w:br/>
        <w:t>При отказе водителя устранить нарушение на месте ему вручается требование об устранении обстоятельств, способствующих совершению административного правонарушения. В случае его невыполнения водитель привлекается к административной ответственности по ч. 1 ст. 19.3 КоАП РФ в виде штрафа от 500 до 1000 рублей или административного ареста на срок до 15 суток.</w:t>
      </w:r>
    </w:p>
    <w:sectPr w:rsidR="00DB1297" w:rsidRPr="00DB1297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297"/>
    <w:rsid w:val="003112BD"/>
    <w:rsid w:val="003D367F"/>
    <w:rsid w:val="00552A1F"/>
    <w:rsid w:val="00677A19"/>
    <w:rsid w:val="00BB1254"/>
    <w:rsid w:val="00DB1297"/>
    <w:rsid w:val="00E43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B41A9"/>
  <w15:docId w15:val="{43E925A6-6B56-4B23-AA9B-B9FB9626A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3</cp:revision>
  <dcterms:created xsi:type="dcterms:W3CDTF">2021-04-20T03:10:00Z</dcterms:created>
  <dcterms:modified xsi:type="dcterms:W3CDTF">2021-04-20T04:03:00Z</dcterms:modified>
</cp:coreProperties>
</file>