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E71" w:rsidRPr="00364E71" w:rsidRDefault="00364E71" w:rsidP="00364E71">
      <w:pPr>
        <w:spacing w:line="240" w:lineRule="auto"/>
        <w:jc w:val="center"/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ru-RU"/>
        </w:rPr>
      </w:pPr>
      <w:r w:rsidRPr="00364E71">
        <w:rPr>
          <w:rFonts w:ascii="Times New Roman" w:eastAsia="Times New Roman" w:hAnsi="Times New Roman" w:cs="Times New Roman"/>
          <w:b/>
          <w:color w:val="333333"/>
          <w:sz w:val="36"/>
          <w:szCs w:val="36"/>
          <w:lang w:eastAsia="ru-RU"/>
        </w:rPr>
        <w:t>В Новосибирской области усиливается патрулирование и поиск поджигателей сухой растительности</w:t>
      </w:r>
    </w:p>
    <w:p w:rsid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 Главном управлении МЧС России по Новосибирской области состоялось экстренное заседание региональной комиссии по чрезвычайным ситуациям и пожарной безопасности (КЧС) под руководством заместителя губернатора Сергея </w:t>
      </w:r>
      <w:proofErr w:type="spellStart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Семки</w:t>
      </w:r>
      <w:proofErr w:type="spellEnd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Основной темой внеочередного совещания с главами муниципалитетов по видеосвязи стала пожароопасная обстановка. По решению комиссии на территории области усиливаются профилактическая работа с населением, административное воздействие на нарушителей требований пожарной безопасности и мероприятия по вы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явлению виновников палов травы.</w:t>
      </w:r>
    </w:p>
    <w:p w:rsid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Всего с начала весны и сходом снежного покрова только посредством космического мониторинга в регионе зарегистрировано </w:t>
      </w:r>
      <w:proofErr w:type="gramStart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более тысячи</w:t>
      </w:r>
      <w:proofErr w:type="gramEnd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термических точек. Практические ежедневно удаётся обнаружить ещё сотни возгораний растительности во время патрулирований и рейдов. 90 процентов всех термических точек фиксируются на расстоянии пяти километров от населённых пунктов и в основном подтверждаются как незаконные палы растительнос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ти на землях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сельхозназначения</w:t>
      </w:r>
      <w:proofErr w:type="spell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«Для ликвидации ландшафтных пожаров можно сколько угодно применять силы и средства добровольцев, муниципалитетов или профессиональных пожарных, но при этом поджигатели снова будут палить всё вокруг. В этой связи главы районов должны перейти от реагирования к предупреждению природных пожаров и принять все действенные меры для стабилизации обстановки», - обратился к участникам совещания начальник Главного управления МЧС России по Новосибирской области генерал-лейтенант 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внутренней службы Виктор Орлов.</w:t>
      </w:r>
    </w:p>
    <w:p w:rsid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 последнюю неделю резко увеличилось количество выездов подразделений пожарной охраны на ликвидацию возгораний растительности вблизи населённых пунктов, что способствует отвлечению дополнительных единиц техники и личного состава от реагирования на возможные б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ытовые пожары внутри поселений.</w:t>
      </w:r>
    </w:p>
    <w:p w:rsid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Для своевременного обнаружения природных пожаров органами местной власти создаются межведомственные профилактические группы из числа добровольных пожарных, представителей надзорных ведомств, других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министерств и местных властей. </w:t>
      </w: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Всего таких групп создано порядка 1 900, общей численностью около 6 600 человек. В их задачи входит обнаружение, </w:t>
      </w:r>
      <w:proofErr w:type="spellStart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окарауливание</w:t>
      </w:r>
      <w:proofErr w:type="spellEnd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локализация и ликвидация возгорания до прибытия профессиональных пожарных. Кроме того, часть таких групп выявляют поджигателей сухой растительности и нарушителей тр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ебований пожарной безопасности.</w:t>
      </w:r>
    </w:p>
    <w:p w:rsid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«Каждый год начало пожароопасного сезона происходит по одному сценарию. Чтобы не допускать возгораний растительности нужно активнее </w:t>
      </w: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>задействовать патрульные группы, выявлять поджигателей, наказывать их и чем строже - тем лучше, но в соответствии с действующим законодательством. Главы районов на местном уровне должны применять все необходимые меры, чтобы не допускать возникновения новых поджогов в природной среде и защитить населённые пункты от угрозы перехода огня», - отметил первый заместитель председателя КЧС Ново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сибирской области Сергей </w:t>
      </w:r>
      <w:proofErr w:type="spellStart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Семка.</w:t>
      </w:r>
      <w:proofErr w:type="spellEnd"/>
    </w:p>
    <w:p w:rsid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Всего по факту нарушения пожарной безопасности составлено 96 административных протоколов. Из них 19 - за несвоевременную очистку территории земельных участков от сгораемого мусора и сухой травы, 76 протоколов - за использование открытого огня, разведение костров, сжигание мусора и выжигание травы. В том числе, 14 административных дел возбуждено в отношении должностных и юридических лиц о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рганов местного самоуправления.</w:t>
      </w:r>
    </w:p>
    <w:p w:rsid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Вместе с тем, в наиболее </w:t>
      </w:r>
      <w:proofErr w:type="spellStart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горимых</w:t>
      </w:r>
      <w:proofErr w:type="spellEnd"/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районах области работают группы Главного управления МЧС России по Новосибирской области, которые не только оказывают методическую или иную помощь в организации мероприятий по стабилизации напряжённой обстановки с природными пожарами, но и будут оказать меры соответствующего административного характера на органы местного самоуправления за слабую комплексную работу по обеспечению безопасности населения, возложенные на них действующим законода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тельством</w:t>
      </w:r>
      <w:proofErr w:type="gramEnd"/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Российской Федерации.</w:t>
      </w:r>
    </w:p>
    <w:p w:rsidR="00372ABB" w:rsidRPr="00364E71" w:rsidRDefault="00364E71" w:rsidP="00364E71">
      <w:pPr>
        <w:spacing w:line="240" w:lineRule="auto"/>
        <w:ind w:firstLine="708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64E7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 прогнозам синоптиков с пятницы 17 апреля в регионе установится жаркая и сухая погода без осадков, которая сохранится в течение предстоящей недели до 25 апреля. При усилении ветра такие погодные условия могут способствовать стремительному распространению огня и осложнению пожарной обстановки.</w:t>
      </w:r>
    </w:p>
    <w:sectPr w:rsidR="00372ABB" w:rsidRPr="00364E71" w:rsidSect="00364E7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8A75EC"/>
    <w:multiLevelType w:val="multilevel"/>
    <w:tmpl w:val="8612F2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64E71"/>
    <w:rsid w:val="00364E71"/>
    <w:rsid w:val="00372A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2A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64E71"/>
    <w:rPr>
      <w:color w:val="0000FF"/>
      <w:u w:val="single"/>
    </w:rPr>
  </w:style>
  <w:style w:type="character" w:customStyle="1" w:styleId="widgettx">
    <w:name w:val="widget_tx"/>
    <w:basedOn w:val="a0"/>
    <w:rsid w:val="00364E71"/>
  </w:style>
  <w:style w:type="character" w:customStyle="1" w:styleId="widgetcount">
    <w:name w:val="widget_count"/>
    <w:basedOn w:val="a0"/>
    <w:rsid w:val="00364E71"/>
  </w:style>
  <w:style w:type="character" w:customStyle="1" w:styleId="widgetcnt">
    <w:name w:val="widget_cnt"/>
    <w:basedOn w:val="a0"/>
    <w:rsid w:val="00364E7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357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242241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4148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594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49000584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313991">
                  <w:marLeft w:val="-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2449639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011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75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973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218019">
              <w:marLeft w:val="0"/>
              <w:marRight w:val="0"/>
              <w:marTop w:val="18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677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54463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6779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8470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359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631</Words>
  <Characters>3598</Characters>
  <Application>Microsoft Office Word</Application>
  <DocSecurity>0</DocSecurity>
  <Lines>29</Lines>
  <Paragraphs>8</Paragraphs>
  <ScaleCrop>false</ScaleCrop>
  <Company>Perscomp</Company>
  <LinksUpToDate>false</LinksUpToDate>
  <CharactersWithSpaces>4221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2</cp:revision>
  <dcterms:created xsi:type="dcterms:W3CDTF">2020-04-23T01:48:00Z</dcterms:created>
  <dcterms:modified xsi:type="dcterms:W3CDTF">2020-04-23T01:53:00Z</dcterms:modified>
</cp:coreProperties>
</file>