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6100" w:rsidRPr="005F2346" w:rsidRDefault="009A6100" w:rsidP="009A6100">
      <w:pPr>
        <w:jc w:val="center"/>
        <w:rPr>
          <w:b/>
          <w:sz w:val="28"/>
          <w:szCs w:val="28"/>
        </w:rPr>
      </w:pPr>
      <w:r w:rsidRPr="0041111E">
        <w:rPr>
          <w:b/>
          <w:sz w:val="28"/>
          <w:szCs w:val="28"/>
        </w:rPr>
        <w:t>Типичные ошибки кадастровых инженеров за июнь</w:t>
      </w:r>
    </w:p>
    <w:p w:rsidR="009A6100" w:rsidRPr="00080B54" w:rsidRDefault="009A6100" w:rsidP="009A6100">
      <w:pPr>
        <w:spacing w:line="360" w:lineRule="auto"/>
        <w:ind w:firstLine="709"/>
        <w:rPr>
          <w:sz w:val="24"/>
          <w:szCs w:val="24"/>
        </w:rPr>
      </w:pPr>
      <w:r w:rsidRPr="00080B54">
        <w:rPr>
          <w:sz w:val="24"/>
          <w:szCs w:val="24"/>
        </w:rPr>
        <w:t>С целью сокращения количе</w:t>
      </w:r>
      <w:r>
        <w:rPr>
          <w:sz w:val="24"/>
          <w:szCs w:val="24"/>
        </w:rPr>
        <w:t>ства приостановлений или отказов</w:t>
      </w:r>
      <w:r w:rsidRPr="00080B54">
        <w:rPr>
          <w:sz w:val="24"/>
          <w:szCs w:val="24"/>
        </w:rPr>
        <w:t xml:space="preserve"> в осуществлении государственного кадастрового учета объектов недвижимости Кадастровая палата по Новосибирской области ежемесячно анализирует ошибки, допущенные кадастровыми инженерами при подготовке необходимых для процедуры документов. О типичных ошибках кадастровых инженеров, допущенных в </w:t>
      </w:r>
      <w:r>
        <w:rPr>
          <w:sz w:val="24"/>
          <w:szCs w:val="24"/>
        </w:rPr>
        <w:t>июне этого года</w:t>
      </w:r>
      <w:r w:rsidRPr="00080B54">
        <w:rPr>
          <w:sz w:val="24"/>
          <w:szCs w:val="24"/>
        </w:rPr>
        <w:t>, подробнее.</w:t>
      </w:r>
    </w:p>
    <w:p w:rsidR="009A6100" w:rsidRPr="00080B54" w:rsidRDefault="009A6100" w:rsidP="009A6100">
      <w:pPr>
        <w:spacing w:line="360" w:lineRule="auto"/>
        <w:ind w:firstLine="709"/>
        <w:rPr>
          <w:sz w:val="24"/>
          <w:szCs w:val="24"/>
        </w:rPr>
      </w:pPr>
      <w:r w:rsidRPr="00080B54">
        <w:rPr>
          <w:sz w:val="24"/>
          <w:szCs w:val="24"/>
        </w:rPr>
        <w:t xml:space="preserve">При проведении анализа решений о приостановлении (отказе) кадастрового учета в отношении земельных участков </w:t>
      </w:r>
      <w:r>
        <w:rPr>
          <w:sz w:val="24"/>
          <w:szCs w:val="24"/>
        </w:rPr>
        <w:t xml:space="preserve">и объектов капитального строительства </w:t>
      </w:r>
      <w:r w:rsidRPr="00080B54">
        <w:rPr>
          <w:sz w:val="24"/>
          <w:szCs w:val="24"/>
        </w:rPr>
        <w:t xml:space="preserve">выявлены </w:t>
      </w:r>
      <w:r>
        <w:rPr>
          <w:sz w:val="24"/>
          <w:szCs w:val="24"/>
        </w:rPr>
        <w:t>основные</w:t>
      </w:r>
      <w:r w:rsidRPr="00080B54">
        <w:rPr>
          <w:sz w:val="24"/>
          <w:szCs w:val="24"/>
        </w:rPr>
        <w:t xml:space="preserve"> ошибки кадастровых инженеров</w:t>
      </w:r>
      <w:r>
        <w:rPr>
          <w:sz w:val="24"/>
          <w:szCs w:val="24"/>
        </w:rPr>
        <w:t>:</w:t>
      </w:r>
    </w:p>
    <w:p w:rsidR="009A6100" w:rsidRPr="009906E3" w:rsidRDefault="009A6100" w:rsidP="009A6100">
      <w:pPr>
        <w:spacing w:line="360" w:lineRule="auto"/>
        <w:ind w:firstLine="709"/>
        <w:rPr>
          <w:sz w:val="24"/>
          <w:szCs w:val="24"/>
        </w:rPr>
      </w:pPr>
      <w:r w:rsidRPr="009906E3">
        <w:rPr>
          <w:sz w:val="24"/>
          <w:szCs w:val="24"/>
        </w:rPr>
        <w:t xml:space="preserve">1. XML-файл </w:t>
      </w:r>
      <w:r>
        <w:rPr>
          <w:sz w:val="24"/>
          <w:szCs w:val="24"/>
        </w:rPr>
        <w:t xml:space="preserve">межевого и </w:t>
      </w:r>
      <w:r w:rsidRPr="009906E3">
        <w:rPr>
          <w:sz w:val="24"/>
          <w:szCs w:val="24"/>
        </w:rPr>
        <w:t>технического планов ранее был представлен с другим заявлением.</w:t>
      </w:r>
    </w:p>
    <w:p w:rsidR="009A6100" w:rsidRPr="009906E3" w:rsidRDefault="009A6100" w:rsidP="009A6100">
      <w:pPr>
        <w:spacing w:line="360" w:lineRule="auto"/>
        <w:ind w:firstLine="709"/>
        <w:rPr>
          <w:sz w:val="24"/>
          <w:szCs w:val="24"/>
        </w:rPr>
      </w:pPr>
      <w:r w:rsidRPr="009906E3">
        <w:rPr>
          <w:sz w:val="24"/>
          <w:szCs w:val="24"/>
        </w:rPr>
        <w:t>2. Тип технического плана не соответствует виду заявления.</w:t>
      </w:r>
    </w:p>
    <w:p w:rsidR="009A6100" w:rsidRPr="009906E3" w:rsidRDefault="009A6100" w:rsidP="009A6100">
      <w:pPr>
        <w:spacing w:line="360" w:lineRule="auto"/>
        <w:ind w:firstLine="709"/>
        <w:rPr>
          <w:sz w:val="24"/>
          <w:szCs w:val="24"/>
        </w:rPr>
      </w:pPr>
      <w:r w:rsidRPr="009906E3">
        <w:rPr>
          <w:sz w:val="24"/>
          <w:szCs w:val="24"/>
        </w:rPr>
        <w:t xml:space="preserve">3. Сведения о кадастровом инженере (СНИЛС, номера и даты заключения договора на выполнение кадастровых работ, сведения о номере регистрации в государственном реестре лиц, осуществляющих кадастровую деятельность) полностью отсутствуют. </w:t>
      </w:r>
    </w:p>
    <w:p w:rsidR="009A6100" w:rsidRPr="009906E3" w:rsidRDefault="009A6100" w:rsidP="009A6100">
      <w:pPr>
        <w:spacing w:line="360" w:lineRule="auto"/>
        <w:ind w:firstLine="709"/>
        <w:rPr>
          <w:sz w:val="24"/>
          <w:szCs w:val="24"/>
        </w:rPr>
      </w:pPr>
      <w:r w:rsidRPr="009906E3">
        <w:rPr>
          <w:sz w:val="24"/>
          <w:szCs w:val="24"/>
        </w:rPr>
        <w:t xml:space="preserve">4. </w:t>
      </w:r>
      <w:r>
        <w:rPr>
          <w:sz w:val="24"/>
          <w:szCs w:val="24"/>
        </w:rPr>
        <w:t>В</w:t>
      </w:r>
      <w:r w:rsidRPr="009906E3">
        <w:rPr>
          <w:sz w:val="24"/>
          <w:szCs w:val="24"/>
        </w:rPr>
        <w:t xml:space="preserve"> составе приложений отсутствует документ о присвоении адреса земельному участку или объекту капитального строительства.</w:t>
      </w:r>
    </w:p>
    <w:p w:rsidR="009A6100" w:rsidRPr="009906E3" w:rsidRDefault="009A6100" w:rsidP="009A6100">
      <w:pPr>
        <w:spacing w:line="360" w:lineRule="auto"/>
        <w:ind w:firstLine="709"/>
        <w:rPr>
          <w:sz w:val="24"/>
          <w:szCs w:val="24"/>
        </w:rPr>
      </w:pPr>
      <w:r w:rsidRPr="009906E3">
        <w:rPr>
          <w:sz w:val="24"/>
          <w:szCs w:val="24"/>
        </w:rPr>
        <w:t>5. Вид разрешенного использования, указанный в межевом плане, противоречит перечню основных видов разрешенного использования соответствующей территориальной зоны согласно правилам землепользования и застройки.</w:t>
      </w:r>
    </w:p>
    <w:p w:rsidR="009A6100" w:rsidRPr="009906E3" w:rsidRDefault="009A6100" w:rsidP="009A6100">
      <w:pPr>
        <w:spacing w:line="360" w:lineRule="auto"/>
        <w:ind w:firstLine="709"/>
        <w:rPr>
          <w:sz w:val="24"/>
          <w:szCs w:val="24"/>
        </w:rPr>
      </w:pPr>
      <w:r w:rsidRPr="009906E3">
        <w:rPr>
          <w:sz w:val="24"/>
          <w:szCs w:val="24"/>
        </w:rPr>
        <w:t>6. При подготовке межевого плана не использован проект перераспределения сельхозугодий и иных земель сельхозназначения.</w:t>
      </w:r>
    </w:p>
    <w:p w:rsidR="009A6100" w:rsidRPr="009906E3" w:rsidRDefault="009A6100" w:rsidP="009A6100">
      <w:pPr>
        <w:spacing w:line="360" w:lineRule="auto"/>
        <w:ind w:firstLine="709"/>
        <w:rPr>
          <w:sz w:val="24"/>
          <w:szCs w:val="24"/>
        </w:rPr>
      </w:pPr>
      <w:r w:rsidRPr="009906E3">
        <w:rPr>
          <w:sz w:val="24"/>
          <w:szCs w:val="24"/>
        </w:rPr>
        <w:t>7. В техническом плане отсутствуют сведения о земельном  участке, или указаны не все участки, в пределах которых располагается объект капитального строительства.</w:t>
      </w:r>
    </w:p>
    <w:p w:rsidR="009A6100" w:rsidRPr="009906E3" w:rsidRDefault="009A6100" w:rsidP="009A6100">
      <w:pPr>
        <w:spacing w:line="360" w:lineRule="auto"/>
        <w:ind w:firstLine="709"/>
        <w:rPr>
          <w:sz w:val="24"/>
          <w:szCs w:val="24"/>
        </w:rPr>
      </w:pPr>
      <w:r w:rsidRPr="009906E3">
        <w:rPr>
          <w:sz w:val="24"/>
          <w:szCs w:val="24"/>
        </w:rPr>
        <w:lastRenderedPageBreak/>
        <w:t>8. В разделе «Заключение кадастрового инженера» технического плана, подготовленного с целью исправления реестровой ошибки в сведениях ЕГРН, отсутствует обоснование такой ошибки, выявленной в ходе кадастровых работ</w:t>
      </w:r>
      <w:r>
        <w:rPr>
          <w:sz w:val="24"/>
          <w:szCs w:val="24"/>
        </w:rPr>
        <w:t xml:space="preserve">. </w:t>
      </w:r>
    </w:p>
    <w:p w:rsidR="00D82973" w:rsidRPr="009A6100" w:rsidRDefault="009A6100" w:rsidP="009A6100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9A6100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5660C0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5660C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5660C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660C0"/>
    <w:rsid w:val="005A415E"/>
    <w:rsid w:val="0065402A"/>
    <w:rsid w:val="006C740B"/>
    <w:rsid w:val="007B12EB"/>
    <w:rsid w:val="00806C7D"/>
    <w:rsid w:val="00831045"/>
    <w:rsid w:val="00831792"/>
    <w:rsid w:val="00864160"/>
    <w:rsid w:val="009A6100"/>
    <w:rsid w:val="00A26900"/>
    <w:rsid w:val="00A7059D"/>
    <w:rsid w:val="00A8510D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8F0BDED-7C36-4C82-BEDC-C7C65DB291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285</Words>
  <Characters>1628</Characters>
  <Application>Microsoft Office Word</Application>
  <DocSecurity>0</DocSecurity>
  <Lines>13</Lines>
  <Paragraphs>3</Paragraphs>
  <ScaleCrop>false</ScaleCrop>
  <Company/>
  <LinksUpToDate>false</LinksUpToDate>
  <CharactersWithSpaces>1910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2018-07-06T04:57:00Z</dcterms:modified>
</cp:coreProperties>
</file>