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7FA" w:rsidRPr="007159D4" w:rsidRDefault="002E27FA" w:rsidP="002E27FA">
      <w:pPr>
        <w:pStyle w:val="ac"/>
        <w:ind w:firstLine="851"/>
        <w:jc w:val="center"/>
        <w:rPr>
          <w:rFonts w:asciiTheme="minorHAnsi" w:hAnsiTheme="minorHAnsi"/>
          <w:b/>
          <w:sz w:val="28"/>
          <w:szCs w:val="28"/>
        </w:rPr>
      </w:pPr>
      <w:r w:rsidRPr="00F118CD">
        <w:rPr>
          <w:rFonts w:asciiTheme="minorHAnsi" w:hAnsiTheme="minorHAnsi"/>
          <w:b/>
          <w:sz w:val="28"/>
          <w:szCs w:val="28"/>
        </w:rPr>
        <w:t>О типичных ошибках кадастровых инженеров</w:t>
      </w:r>
    </w:p>
    <w:p w:rsidR="002E27FA" w:rsidRPr="007125AB" w:rsidRDefault="002E27FA" w:rsidP="002E27FA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 целью</w:t>
      </w:r>
      <w:r w:rsidRPr="007125AB">
        <w:rPr>
          <w:rFonts w:asciiTheme="minorHAnsi" w:hAnsiTheme="minorHAnsi"/>
        </w:rPr>
        <w:t xml:space="preserve"> улучшени</w:t>
      </w:r>
      <w:r w:rsidRPr="00137EC8">
        <w:rPr>
          <w:rFonts w:asciiTheme="minorHAnsi" w:hAnsiTheme="minorHAnsi"/>
        </w:rPr>
        <w:t>я</w:t>
      </w:r>
      <w:r w:rsidRPr="007125AB">
        <w:rPr>
          <w:rFonts w:asciiTheme="minorHAnsi" w:hAnsiTheme="minorHAnsi"/>
        </w:rPr>
        <w:t xml:space="preserve"> инвестиционного климата в регионе </w:t>
      </w:r>
      <w:r>
        <w:rPr>
          <w:rFonts w:asciiTheme="minorHAnsi" w:hAnsiTheme="minorHAnsi"/>
        </w:rPr>
        <w:t xml:space="preserve">функционирует </w:t>
      </w:r>
      <w:r w:rsidRPr="007125AB">
        <w:rPr>
          <w:rFonts w:asciiTheme="minorHAnsi" w:hAnsiTheme="minorHAnsi"/>
        </w:rPr>
        <w:t>«Дорожн</w:t>
      </w:r>
      <w:r>
        <w:rPr>
          <w:rFonts w:asciiTheme="minorHAnsi" w:hAnsiTheme="minorHAnsi"/>
        </w:rPr>
        <w:t xml:space="preserve">ая </w:t>
      </w:r>
      <w:r w:rsidRPr="007125AB">
        <w:rPr>
          <w:rFonts w:asciiTheme="minorHAnsi" w:hAnsiTheme="minorHAnsi"/>
        </w:rPr>
        <w:t>карт</w:t>
      </w:r>
      <w:r>
        <w:rPr>
          <w:rFonts w:asciiTheme="minorHAnsi" w:hAnsiTheme="minorHAnsi"/>
        </w:rPr>
        <w:t>а</w:t>
      </w:r>
      <w:r w:rsidRPr="007125AB">
        <w:rPr>
          <w:rFonts w:asciiTheme="minorHAnsi" w:hAnsiTheme="minorHAnsi"/>
        </w:rPr>
        <w:t xml:space="preserve">» </w:t>
      </w:r>
      <w:r>
        <w:rPr>
          <w:rFonts w:asciiTheme="minorHAnsi" w:hAnsiTheme="minorHAnsi"/>
        </w:rPr>
        <w:t xml:space="preserve">- </w:t>
      </w:r>
      <w:r w:rsidRPr="007125AB">
        <w:rPr>
          <w:rFonts w:asciiTheme="minorHAnsi" w:hAnsiTheme="minorHAnsi"/>
        </w:rPr>
        <w:t>утвержденн</w:t>
      </w:r>
      <w:r>
        <w:rPr>
          <w:rFonts w:asciiTheme="minorHAnsi" w:hAnsiTheme="minorHAnsi"/>
        </w:rPr>
        <w:t>ый</w:t>
      </w:r>
      <w:r w:rsidRPr="007125AB">
        <w:rPr>
          <w:rFonts w:asciiTheme="minorHAnsi" w:hAnsiTheme="minorHAnsi"/>
        </w:rPr>
        <w:t>* план мероприятий</w:t>
      </w:r>
      <w:r>
        <w:rPr>
          <w:rFonts w:asciiTheme="minorHAnsi" w:hAnsiTheme="minorHAnsi"/>
        </w:rPr>
        <w:t>, который включает множество аспектов в социально-экономической жизни региона.</w:t>
      </w:r>
      <w:r w:rsidRPr="007125AB">
        <w:rPr>
          <w:rFonts w:asciiTheme="minorHAnsi" w:hAnsiTheme="minorHAnsi"/>
        </w:rPr>
        <w:t xml:space="preserve"> Одним из показателей </w:t>
      </w:r>
      <w:r>
        <w:rPr>
          <w:rFonts w:asciiTheme="minorHAnsi" w:hAnsiTheme="minorHAnsi"/>
        </w:rPr>
        <w:t xml:space="preserve">«Дорожной карты» в сфере оформления недвижимости </w:t>
      </w:r>
      <w:r w:rsidRPr="007125AB">
        <w:rPr>
          <w:rFonts w:asciiTheme="minorHAnsi" w:hAnsiTheme="minorHAnsi"/>
        </w:rPr>
        <w:t xml:space="preserve">является снижение количества отказов и приостановлений в осуществлении кадастрового учета и (или) государственной регистрации прав. </w:t>
      </w:r>
    </w:p>
    <w:p w:rsidR="002E27FA" w:rsidRPr="00BA6E6A" w:rsidRDefault="002E27FA" w:rsidP="002E27FA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Основная причина отказов и приостановлений заключается в несоответствии заявления и документов</w:t>
      </w:r>
      <w:r w:rsidRPr="00494B8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необходимым </w:t>
      </w:r>
      <w:r w:rsidRPr="00494B89">
        <w:rPr>
          <w:rFonts w:asciiTheme="minorHAnsi" w:hAnsiTheme="minorHAnsi"/>
        </w:rPr>
        <w:t>требованиям</w:t>
      </w:r>
      <w:r>
        <w:rPr>
          <w:rFonts w:asciiTheme="minorHAnsi" w:hAnsiTheme="minorHAnsi"/>
        </w:rPr>
        <w:t xml:space="preserve">, предъявляемым к форме или содержанию. Такой результат может быть </w:t>
      </w:r>
      <w:r w:rsidRPr="00494B89">
        <w:rPr>
          <w:rFonts w:asciiTheme="minorHAnsi" w:hAnsiTheme="minorHAnsi"/>
        </w:rPr>
        <w:t>связан с качеством подготовки кадастровыми инженерами межевых, технических планов, а также актов обследования.</w:t>
      </w:r>
      <w:r>
        <w:rPr>
          <w:rFonts w:asciiTheme="minorHAnsi" w:hAnsiTheme="minorHAnsi"/>
        </w:rPr>
        <w:t xml:space="preserve"> Существует ряд некоторых типичных </w:t>
      </w:r>
      <w:r w:rsidRPr="00BA6E6A">
        <w:rPr>
          <w:rFonts w:asciiTheme="minorHAnsi" w:hAnsiTheme="minorHAnsi"/>
        </w:rPr>
        <w:t>ошибок, допускаемых кадастровыми инженерами при подготовке межевого плана</w:t>
      </w:r>
      <w:r>
        <w:rPr>
          <w:rFonts w:asciiTheme="minorHAnsi" w:hAnsiTheme="minorHAnsi"/>
        </w:rPr>
        <w:t>:</w:t>
      </w:r>
    </w:p>
    <w:p w:rsidR="002E27FA" w:rsidRPr="00BA6E6A" w:rsidRDefault="002E27FA" w:rsidP="002E27FA">
      <w:pPr>
        <w:pStyle w:val="western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>— недостоверность или недостаточность сведений о расположении земельного участк</w:t>
      </w:r>
      <w:r>
        <w:rPr>
          <w:rFonts w:asciiTheme="minorHAnsi" w:hAnsiTheme="minorHAnsi"/>
        </w:rPr>
        <w:t>а</w:t>
      </w:r>
      <w:r w:rsidRPr="00BA6E6A">
        <w:rPr>
          <w:rFonts w:asciiTheme="minorHAnsi" w:hAnsiTheme="minorHAnsi"/>
        </w:rPr>
        <w:t>, информации о заказчике и кадастровом инженере;</w:t>
      </w:r>
    </w:p>
    <w:p w:rsidR="002E27FA" w:rsidRPr="00BA6E6A" w:rsidRDefault="002E27FA" w:rsidP="002E27FA">
      <w:pPr>
        <w:pStyle w:val="western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>— пересечение границами земельного участка границ другого земельного участка либо населенного пункта;</w:t>
      </w:r>
    </w:p>
    <w:p w:rsidR="002E27FA" w:rsidRPr="00BA6E6A" w:rsidRDefault="002E27FA" w:rsidP="002E27FA">
      <w:pPr>
        <w:pStyle w:val="ac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>— несоответствие разрешенного использования земельного участка категории земель, к которой относится земельный участок, либо правилам землепользования и застройки;</w:t>
      </w:r>
    </w:p>
    <w:p w:rsidR="002E27FA" w:rsidRPr="00BA6E6A" w:rsidRDefault="002E27FA" w:rsidP="002E27FA">
      <w:pPr>
        <w:pStyle w:val="ac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>— отсутствие сведений об объектах капитального строительства, расположенных на земельном участке.</w:t>
      </w:r>
    </w:p>
    <w:p w:rsidR="002E27FA" w:rsidRPr="00BA6E6A" w:rsidRDefault="002E27FA" w:rsidP="002E27FA">
      <w:pPr>
        <w:pStyle w:val="western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 xml:space="preserve">Постановка на кадастровый учет объекта капитального строительства предполагает оформление технического плана. При его подготовке возможны </w:t>
      </w:r>
      <w:r>
        <w:rPr>
          <w:rFonts w:asciiTheme="minorHAnsi" w:hAnsiTheme="minorHAnsi"/>
        </w:rPr>
        <w:t>такие</w:t>
      </w:r>
      <w:r w:rsidRPr="00BA6E6A">
        <w:rPr>
          <w:rFonts w:asciiTheme="minorHAnsi" w:hAnsiTheme="minorHAnsi"/>
        </w:rPr>
        <w:t xml:space="preserve"> ошибки кадастровых инженеров</w:t>
      </w:r>
      <w:r>
        <w:rPr>
          <w:rFonts w:asciiTheme="minorHAnsi" w:hAnsiTheme="minorHAnsi"/>
        </w:rPr>
        <w:t>, как</w:t>
      </w:r>
      <w:r w:rsidRPr="00BA6E6A">
        <w:rPr>
          <w:rFonts w:asciiTheme="minorHAnsi" w:hAnsiTheme="minorHAnsi"/>
        </w:rPr>
        <w:t>:</w:t>
      </w:r>
    </w:p>
    <w:p w:rsidR="002E27FA" w:rsidRPr="00BA6E6A" w:rsidRDefault="002E27FA" w:rsidP="002E27FA">
      <w:pPr>
        <w:pStyle w:val="western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>— отсутствие изол</w:t>
      </w:r>
      <w:r w:rsidRPr="00137EC8">
        <w:rPr>
          <w:rFonts w:asciiTheme="minorHAnsi" w:hAnsiTheme="minorHAnsi"/>
        </w:rPr>
        <w:t xml:space="preserve">ированности </w:t>
      </w:r>
      <w:r w:rsidRPr="00BA6E6A">
        <w:rPr>
          <w:rFonts w:asciiTheme="minorHAnsi" w:hAnsiTheme="minorHAnsi"/>
        </w:rPr>
        <w:t>помещения, по которому осуществляется кадастровый учет, от других помещений в здании или сооружении;</w:t>
      </w:r>
    </w:p>
    <w:p w:rsidR="002E27FA" w:rsidRPr="00BA6E6A" w:rsidRDefault="002E27FA" w:rsidP="002E27FA">
      <w:pPr>
        <w:pStyle w:val="western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>— указание кадастровых номеров не всех земельных участков, в пределах которых расположен объект;</w:t>
      </w:r>
    </w:p>
    <w:p w:rsidR="002E27FA" w:rsidRPr="00BA6E6A" w:rsidRDefault="002E27FA" w:rsidP="002E27FA">
      <w:pPr>
        <w:pStyle w:val="western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t>— заверение ненадлежащим лицом декларации об объекте, на основании которой подготовлен технический план</w:t>
      </w:r>
      <w:r>
        <w:rPr>
          <w:rFonts w:asciiTheme="minorHAnsi" w:hAnsiTheme="minorHAnsi"/>
        </w:rPr>
        <w:t xml:space="preserve"> </w:t>
      </w:r>
      <w:r w:rsidRPr="00137EC8">
        <w:rPr>
          <w:rFonts w:asciiTheme="minorHAnsi" w:hAnsiTheme="minorHAnsi"/>
        </w:rPr>
        <w:t>(декларация заверяется только собственником);</w:t>
      </w:r>
    </w:p>
    <w:p w:rsidR="002E27FA" w:rsidRPr="00BA6E6A" w:rsidRDefault="002E27FA" w:rsidP="002E27FA">
      <w:pPr>
        <w:pStyle w:val="western"/>
        <w:ind w:firstLine="851"/>
        <w:rPr>
          <w:rFonts w:asciiTheme="minorHAnsi" w:hAnsiTheme="minorHAnsi"/>
        </w:rPr>
      </w:pPr>
      <w:r w:rsidRPr="00BA6E6A">
        <w:rPr>
          <w:rFonts w:asciiTheme="minorHAnsi" w:hAnsiTheme="minorHAnsi"/>
        </w:rPr>
        <w:lastRenderedPageBreak/>
        <w:t>— недостаточность сведений обо всех помещениях многоквартирного дома при постановке его на кадастровый учет.</w:t>
      </w:r>
    </w:p>
    <w:p w:rsidR="002E27FA" w:rsidRPr="007159D4" w:rsidRDefault="002E27FA" w:rsidP="002E27FA">
      <w:pPr>
        <w:pStyle w:val="ac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При осуществлении кадастрового учета заказчик и кадастровый инженер одинаково заинтересованы в положительном результате процедуры. Кадастровый инженер должен быть внимателен при подготовке документов и учитывать все предъявляемые требования. Заказчик же, в свою очередь, должен сознательно подойти к выбору кадастрового инженера. Электронный сервис </w:t>
      </w:r>
      <w:hyperlink r:id="rId8" w:history="1">
        <w:r w:rsidRPr="005F7357">
          <w:rPr>
            <w:rStyle w:val="a9"/>
            <w:rFonts w:asciiTheme="minorHAnsi" w:hAnsiTheme="minorHAnsi"/>
          </w:rPr>
          <w:t>Росреестра</w:t>
        </w:r>
      </w:hyperlink>
      <w:r>
        <w:rPr>
          <w:rFonts w:asciiTheme="minorHAnsi" w:hAnsiTheme="minorHAnsi"/>
        </w:rPr>
        <w:t xml:space="preserve"> «</w:t>
      </w:r>
      <w:hyperlink r:id="rId9" w:history="1">
        <w:r>
          <w:rPr>
            <w:rStyle w:val="a9"/>
            <w:rFonts w:asciiTheme="minorHAnsi" w:hAnsiTheme="minorHAnsi"/>
          </w:rPr>
          <w:t xml:space="preserve">Реестр </w:t>
        </w:r>
        <w:r w:rsidRPr="007159D4">
          <w:rPr>
            <w:rStyle w:val="a9"/>
            <w:rFonts w:asciiTheme="minorHAnsi" w:hAnsiTheme="minorHAnsi"/>
          </w:rPr>
          <w:t>кадастровых инженеров</w:t>
        </w:r>
      </w:hyperlink>
      <w:r>
        <w:rPr>
          <w:rFonts w:asciiTheme="minorHAnsi" w:hAnsiTheme="minorHAnsi"/>
        </w:rPr>
        <w:t>» предоставляет потенциальным заказчикам информацию о кадастровых инженерах, наличии аттестации и результатах их профессиональной деятельности. Использование сервиса перед заключением договора с кадастровым инженером может послужить гарантией выбора грамотного специалиста.</w:t>
      </w:r>
    </w:p>
    <w:p w:rsidR="002E27FA" w:rsidRDefault="002E27FA" w:rsidP="002E27FA">
      <w:pPr>
        <w:rPr>
          <w:sz w:val="20"/>
          <w:szCs w:val="20"/>
        </w:rPr>
      </w:pPr>
      <w:r w:rsidRPr="003A6460">
        <w:rPr>
          <w:sz w:val="20"/>
          <w:szCs w:val="20"/>
        </w:rPr>
        <w:t xml:space="preserve">*«Дорожная карта» по внедрению в Новосибирской области целевых моделей регулирования и </w:t>
      </w:r>
      <w:proofErr w:type="spellStart"/>
      <w:r w:rsidRPr="003A6460">
        <w:rPr>
          <w:sz w:val="20"/>
          <w:szCs w:val="20"/>
        </w:rPr>
        <w:t>правоприменения</w:t>
      </w:r>
      <w:proofErr w:type="spellEnd"/>
      <w:r w:rsidRPr="003A6460">
        <w:rPr>
          <w:sz w:val="20"/>
          <w:szCs w:val="20"/>
        </w:rPr>
        <w:t xml:space="preserve"> по приоритетным направлениям улучшения инвестиционного климата утверждена 28 февраля 2017 года и.о. Губернатора Новосибирской области В.М. </w:t>
      </w:r>
      <w:proofErr w:type="spellStart"/>
      <w:r w:rsidRPr="003A6460">
        <w:rPr>
          <w:sz w:val="20"/>
          <w:szCs w:val="20"/>
        </w:rPr>
        <w:t>Знатковым</w:t>
      </w:r>
      <w:proofErr w:type="spellEnd"/>
      <w:r w:rsidRPr="003A6460">
        <w:rPr>
          <w:sz w:val="20"/>
          <w:szCs w:val="20"/>
        </w:rPr>
        <w:t>.</w:t>
      </w:r>
    </w:p>
    <w:p w:rsidR="00463526" w:rsidRDefault="00463526" w:rsidP="002E27FA">
      <w:pPr>
        <w:rPr>
          <w:sz w:val="20"/>
          <w:szCs w:val="20"/>
        </w:rPr>
      </w:pPr>
    </w:p>
    <w:p w:rsidR="00463526" w:rsidRPr="00463526" w:rsidRDefault="00463526" w:rsidP="00463526">
      <w:pPr>
        <w:jc w:val="right"/>
        <w:rPr>
          <w:i/>
          <w:sz w:val="20"/>
          <w:szCs w:val="20"/>
        </w:rPr>
      </w:pPr>
      <w:r w:rsidRPr="0046352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7FA" w:rsidRDefault="002E27FA" w:rsidP="00A7059D">
      <w:pPr>
        <w:spacing w:after="0" w:line="240" w:lineRule="auto"/>
      </w:pPr>
      <w:r>
        <w:separator/>
      </w:r>
    </w:p>
  </w:endnote>
  <w:endnote w:type="continuationSeparator" w:id="0">
    <w:p w:rsidR="002E27FA" w:rsidRDefault="002E27FA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A" w:rsidRDefault="002E27F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2E27FA" w:rsidRDefault="002E27FA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2E27FA" w:rsidRPr="00266DBD" w:rsidRDefault="002E27F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2E27FA" w:rsidRPr="00266DBD" w:rsidRDefault="002E27F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2E27FA" w:rsidRPr="006C740B" w:rsidRDefault="002E27F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2E27FA" w:rsidRDefault="002E27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7FA" w:rsidRDefault="002E27FA" w:rsidP="00A7059D">
      <w:pPr>
        <w:spacing w:after="0" w:line="240" w:lineRule="auto"/>
      </w:pPr>
      <w:r>
        <w:separator/>
      </w:r>
    </w:p>
  </w:footnote>
  <w:footnote w:type="continuationSeparator" w:id="0">
    <w:p w:rsidR="002E27FA" w:rsidRDefault="002E27FA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A" w:rsidRDefault="002E27F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A" w:rsidRDefault="002E27FA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27FA" w:rsidRDefault="002E27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7FA" w:rsidRDefault="002E27F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2E27FA"/>
    <w:rsid w:val="00353854"/>
    <w:rsid w:val="003E6480"/>
    <w:rsid w:val="00405FF5"/>
    <w:rsid w:val="004126C1"/>
    <w:rsid w:val="00463526"/>
    <w:rsid w:val="004D7657"/>
    <w:rsid w:val="00543941"/>
    <w:rsid w:val="00551784"/>
    <w:rsid w:val="005A415E"/>
    <w:rsid w:val="0065402A"/>
    <w:rsid w:val="006C740B"/>
    <w:rsid w:val="0078131F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western">
    <w:name w:val="western"/>
    <w:basedOn w:val="a"/>
    <w:rsid w:val="002E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wps/portal/ais_rki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08EF19-792A-4793-9405-3044D1D5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2017-06-01T07:32:00Z</dcterms:modified>
</cp:coreProperties>
</file>