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39" w:rsidRDefault="008F2139" w:rsidP="008F2139">
      <w:pPr>
        <w:pStyle w:val="ac"/>
        <w:jc w:val="center"/>
        <w:rPr>
          <w:rFonts w:asciiTheme="minorHAnsi" w:hAnsiTheme="minorHAnsi"/>
          <w:b/>
          <w:sz w:val="28"/>
          <w:szCs w:val="28"/>
        </w:rPr>
      </w:pPr>
    </w:p>
    <w:p w:rsidR="008F2139" w:rsidRPr="00EC3DF0" w:rsidRDefault="008F2139" w:rsidP="008F2139">
      <w:pPr>
        <w:pStyle w:val="ac"/>
        <w:jc w:val="center"/>
        <w:rPr>
          <w:rFonts w:asciiTheme="minorHAnsi" w:hAnsiTheme="minorHAnsi"/>
        </w:rPr>
      </w:pPr>
      <w:r w:rsidRPr="00B360E5">
        <w:rPr>
          <w:rFonts w:asciiTheme="minorHAnsi" w:hAnsiTheme="minorHAnsi"/>
          <w:b/>
          <w:sz w:val="28"/>
          <w:szCs w:val="28"/>
        </w:rPr>
        <w:t>Доступный каждому «Личный кабинет правообладателя»</w:t>
      </w:r>
      <w:r w:rsidRPr="00EC3DF0">
        <w:rPr>
          <w:rFonts w:asciiTheme="minorHAnsi" w:hAnsiTheme="minorHAnsi"/>
        </w:rPr>
        <w:br/>
      </w:r>
    </w:p>
    <w:p w:rsidR="008F2139" w:rsidRPr="00EC3DF0" w:rsidRDefault="008F2139" w:rsidP="008F2139">
      <w:pPr>
        <w:pStyle w:val="ac"/>
        <w:ind w:firstLine="851"/>
        <w:rPr>
          <w:rFonts w:asciiTheme="minorHAnsi" w:hAnsiTheme="minorHAnsi"/>
        </w:rPr>
      </w:pPr>
      <w:r w:rsidRPr="00EC3DF0">
        <w:rPr>
          <w:rFonts w:asciiTheme="minorHAnsi" w:hAnsiTheme="minorHAnsi"/>
        </w:rPr>
        <w:t xml:space="preserve">С 2017 года на сайте </w:t>
      </w:r>
      <w:hyperlink r:id="rId8" w:history="1">
        <w:r w:rsidRPr="00EC3DF0">
          <w:rPr>
            <w:rStyle w:val="a9"/>
            <w:rFonts w:asciiTheme="minorHAnsi" w:hAnsiTheme="minorHAnsi"/>
          </w:rPr>
          <w:t>Росреестра</w:t>
        </w:r>
      </w:hyperlink>
      <w:r w:rsidRPr="00EC3DF0">
        <w:rPr>
          <w:rFonts w:asciiTheme="minorHAnsi" w:hAnsiTheme="minorHAnsi"/>
        </w:rPr>
        <w:t xml:space="preserve"> начал функционировать электронный сервис «Личный кабинет правообладателя». Он доступен каждому пользователю в любой точке страны</w:t>
      </w:r>
      <w:r>
        <w:rPr>
          <w:rFonts w:asciiTheme="minorHAnsi" w:hAnsiTheme="minorHAnsi"/>
        </w:rPr>
        <w:t xml:space="preserve">: </w:t>
      </w:r>
      <w:r w:rsidRPr="00EC3DF0">
        <w:rPr>
          <w:rFonts w:asciiTheme="minorHAnsi" w:hAnsiTheme="minorHAnsi"/>
        </w:rPr>
        <w:t>достаточно иметь выход в интернет.</w:t>
      </w:r>
    </w:p>
    <w:p w:rsidR="008F2139" w:rsidRPr="00EC3DF0" w:rsidRDefault="008F2139" w:rsidP="008F2139">
      <w:pPr>
        <w:pStyle w:val="ac"/>
        <w:ind w:firstLine="851"/>
        <w:rPr>
          <w:rFonts w:asciiTheme="minorHAnsi" w:hAnsiTheme="minorHAnsi"/>
        </w:rPr>
      </w:pPr>
      <w:r w:rsidRPr="00EC3DF0">
        <w:rPr>
          <w:rFonts w:asciiTheme="minorHAnsi" w:hAnsiTheme="minorHAnsi"/>
        </w:rPr>
        <w:t xml:space="preserve">Для работы с данным электронным сервисом необходимо </w:t>
      </w:r>
      <w:r>
        <w:rPr>
          <w:rFonts w:asciiTheme="minorHAnsi" w:hAnsiTheme="minorHAnsi"/>
        </w:rPr>
        <w:t>получить</w:t>
      </w:r>
      <w:r w:rsidRPr="00EC3DF0">
        <w:rPr>
          <w:rFonts w:asciiTheme="minorHAnsi" w:hAnsiTheme="minorHAnsi"/>
        </w:rPr>
        <w:t xml:space="preserve"> подтвержденную учетную запись (логин и пароль) на </w:t>
      </w:r>
      <w:hyperlink r:id="rId9" w:history="1">
        <w:r w:rsidRPr="00EC3DF0">
          <w:rPr>
            <w:rStyle w:val="a9"/>
            <w:rFonts w:asciiTheme="minorHAnsi" w:hAnsiTheme="minorHAnsi"/>
          </w:rPr>
          <w:t>портале госуслуг</w:t>
        </w:r>
      </w:hyperlink>
      <w:r>
        <w:rPr>
          <w:rFonts w:asciiTheme="minorHAnsi" w:hAnsiTheme="minorHAnsi"/>
        </w:rPr>
        <w:t>.</w:t>
      </w:r>
    </w:p>
    <w:p w:rsidR="008F2139" w:rsidRPr="00EC3DF0" w:rsidRDefault="008F2139" w:rsidP="008F2139">
      <w:pPr>
        <w:pStyle w:val="ac"/>
        <w:ind w:firstLine="851"/>
        <w:rPr>
          <w:rFonts w:asciiTheme="minorHAnsi" w:hAnsiTheme="minorHAnsi"/>
        </w:rPr>
      </w:pPr>
      <w:r w:rsidRPr="00EC3DF0">
        <w:rPr>
          <w:rFonts w:asciiTheme="minorHAnsi" w:hAnsiTheme="minorHAnsi"/>
        </w:rPr>
        <w:t xml:space="preserve">С помощью пары кликов мышью в </w:t>
      </w:r>
      <w:hyperlink r:id="rId10" w:history="1">
        <w:r w:rsidRPr="00EC3DF0">
          <w:rPr>
            <w:rStyle w:val="a9"/>
            <w:rFonts w:asciiTheme="minorHAnsi" w:hAnsiTheme="minorHAnsi"/>
          </w:rPr>
          <w:t>"Личном кабинете"</w:t>
        </w:r>
      </w:hyperlink>
      <w:r w:rsidRPr="00EC3DF0">
        <w:rPr>
          <w:rFonts w:asciiTheme="minorHAnsi" w:hAnsiTheme="minorHAnsi"/>
        </w:rPr>
        <w:t xml:space="preserve"> вы можете бесплатно просматривать информацию </w:t>
      </w:r>
      <w:r>
        <w:rPr>
          <w:rFonts w:asciiTheme="minorHAnsi" w:hAnsiTheme="minorHAnsi"/>
        </w:rPr>
        <w:t>о</w:t>
      </w:r>
      <w:r w:rsidRPr="00EC3DF0">
        <w:rPr>
          <w:rFonts w:asciiTheme="minorHAnsi" w:hAnsiTheme="minorHAnsi"/>
        </w:rPr>
        <w:t xml:space="preserve"> принадлежащи</w:t>
      </w:r>
      <w:r>
        <w:rPr>
          <w:rFonts w:asciiTheme="minorHAnsi" w:hAnsiTheme="minorHAnsi"/>
        </w:rPr>
        <w:t xml:space="preserve">х </w:t>
      </w:r>
      <w:r w:rsidRPr="00EC3DF0">
        <w:rPr>
          <w:rFonts w:asciiTheme="minorHAnsi" w:hAnsiTheme="minorHAnsi"/>
        </w:rPr>
        <w:t>вам объекта</w:t>
      </w:r>
      <w:r>
        <w:rPr>
          <w:rFonts w:asciiTheme="minorHAnsi" w:hAnsiTheme="minorHAnsi"/>
        </w:rPr>
        <w:t>х</w:t>
      </w:r>
      <w:r w:rsidRPr="00EC3DF0">
        <w:rPr>
          <w:rFonts w:asciiTheme="minorHAnsi" w:hAnsiTheme="minorHAnsi"/>
        </w:rPr>
        <w:t xml:space="preserve"> недвижимости:</w:t>
      </w:r>
    </w:p>
    <w:p w:rsidR="008F2139" w:rsidRPr="00EC3DF0" w:rsidRDefault="008F2139" w:rsidP="008F2139">
      <w:pPr>
        <w:pStyle w:val="ac"/>
        <w:ind w:firstLine="851"/>
        <w:rPr>
          <w:rFonts w:asciiTheme="minorHAnsi" w:hAnsiTheme="minorHAnsi"/>
        </w:rPr>
      </w:pPr>
      <w:r w:rsidRPr="00EC3DF0">
        <w:rPr>
          <w:rFonts w:asciiTheme="minorHAnsi" w:hAnsiTheme="minorHAnsi"/>
        </w:rPr>
        <w:t>– кадастровый номер;</w:t>
      </w:r>
    </w:p>
    <w:p w:rsidR="008F2139" w:rsidRPr="00EC3DF0" w:rsidRDefault="008F2139" w:rsidP="008F2139">
      <w:pPr>
        <w:pStyle w:val="ac"/>
        <w:ind w:firstLine="851"/>
        <w:rPr>
          <w:rFonts w:asciiTheme="minorHAnsi" w:hAnsiTheme="minorHAnsi"/>
        </w:rPr>
      </w:pPr>
      <w:r w:rsidRPr="00EC3DF0">
        <w:rPr>
          <w:rFonts w:asciiTheme="minorHAnsi" w:hAnsiTheme="minorHAnsi"/>
        </w:rPr>
        <w:t>– адрес;</w:t>
      </w:r>
    </w:p>
    <w:p w:rsidR="008F2139" w:rsidRPr="00EC3DF0" w:rsidRDefault="008F2139" w:rsidP="008F2139">
      <w:pPr>
        <w:pStyle w:val="ac"/>
        <w:ind w:firstLine="851"/>
        <w:rPr>
          <w:rFonts w:asciiTheme="minorHAnsi" w:hAnsiTheme="minorHAnsi"/>
        </w:rPr>
      </w:pPr>
      <w:r w:rsidRPr="00EC3DF0">
        <w:rPr>
          <w:rFonts w:asciiTheme="minorHAnsi" w:hAnsiTheme="minorHAnsi"/>
        </w:rPr>
        <w:t xml:space="preserve">– площадь; </w:t>
      </w:r>
    </w:p>
    <w:p w:rsidR="008F2139" w:rsidRPr="00EC3DF0" w:rsidRDefault="008F2139" w:rsidP="008F2139">
      <w:pPr>
        <w:pStyle w:val="ac"/>
        <w:ind w:firstLine="851"/>
        <w:rPr>
          <w:rFonts w:asciiTheme="minorHAnsi" w:hAnsiTheme="minorHAnsi"/>
        </w:rPr>
      </w:pPr>
      <w:r w:rsidRPr="00EC3DF0">
        <w:rPr>
          <w:rFonts w:asciiTheme="minorHAnsi" w:hAnsiTheme="minorHAnsi"/>
        </w:rPr>
        <w:t xml:space="preserve">– кадастровая стоимость; </w:t>
      </w:r>
    </w:p>
    <w:p w:rsidR="008F2139" w:rsidRPr="00EC3DF0" w:rsidRDefault="008F2139" w:rsidP="008F2139">
      <w:pPr>
        <w:pStyle w:val="ac"/>
        <w:ind w:firstLine="851"/>
        <w:rPr>
          <w:rFonts w:asciiTheme="minorHAnsi" w:hAnsiTheme="minorHAnsi"/>
        </w:rPr>
      </w:pPr>
      <w:r w:rsidRPr="00EC3DF0">
        <w:rPr>
          <w:rFonts w:asciiTheme="minorHAnsi" w:hAnsiTheme="minorHAnsi"/>
        </w:rPr>
        <w:t>– ограничения/ обременения прав и пр.</w:t>
      </w:r>
    </w:p>
    <w:p w:rsidR="008F2139" w:rsidRPr="00EC3DF0" w:rsidRDefault="008F2139" w:rsidP="008F2139">
      <w:pPr>
        <w:pStyle w:val="ac"/>
        <w:ind w:firstLine="851"/>
        <w:rPr>
          <w:rFonts w:asciiTheme="minorHAnsi" w:hAnsiTheme="minorHAnsi"/>
        </w:rPr>
      </w:pPr>
      <w:r>
        <w:rPr>
          <w:rFonts w:asciiTheme="minorHAnsi" w:hAnsiTheme="minorHAnsi"/>
        </w:rPr>
        <w:t>Также н</w:t>
      </w:r>
      <w:r w:rsidRPr="00EC3DF0">
        <w:rPr>
          <w:rFonts w:asciiTheme="minorHAnsi" w:hAnsiTheme="minorHAnsi"/>
        </w:rPr>
        <w:t xml:space="preserve">а сервисе «Личный кабинет правообладателя» </w:t>
      </w:r>
      <w:r>
        <w:rPr>
          <w:rFonts w:asciiTheme="minorHAnsi" w:hAnsiTheme="minorHAnsi"/>
        </w:rPr>
        <w:t xml:space="preserve">вы </w:t>
      </w:r>
      <w:r w:rsidRPr="00EC3DF0">
        <w:rPr>
          <w:rFonts w:asciiTheme="minorHAnsi" w:hAnsiTheme="minorHAnsi"/>
        </w:rPr>
        <w:t>мож</w:t>
      </w:r>
      <w:r>
        <w:rPr>
          <w:rFonts w:asciiTheme="minorHAnsi" w:hAnsiTheme="minorHAnsi"/>
        </w:rPr>
        <w:t>ете</w:t>
      </w:r>
      <w:r w:rsidRPr="00EC3DF0">
        <w:rPr>
          <w:rFonts w:asciiTheme="minorHAnsi" w:hAnsiTheme="minorHAnsi"/>
        </w:rPr>
        <w:t>:</w:t>
      </w:r>
    </w:p>
    <w:p w:rsidR="008F2139" w:rsidRPr="00EC3DF0" w:rsidRDefault="008F2139" w:rsidP="008F2139">
      <w:pPr>
        <w:pStyle w:val="ac"/>
        <w:ind w:firstLine="851"/>
        <w:rPr>
          <w:rFonts w:asciiTheme="minorHAnsi" w:hAnsiTheme="minorHAnsi"/>
        </w:rPr>
      </w:pPr>
      <w:r w:rsidRPr="00EC3DF0">
        <w:rPr>
          <w:rFonts w:asciiTheme="minorHAnsi" w:hAnsiTheme="minorHAnsi"/>
        </w:rPr>
        <w:t xml:space="preserve">– просмотреть расположение недвижимости, которая представлена на </w:t>
      </w:r>
      <w:hyperlink r:id="rId11" w:history="1">
        <w:r w:rsidRPr="00EC3DF0">
          <w:rPr>
            <w:rStyle w:val="a9"/>
            <w:rFonts w:asciiTheme="minorHAnsi" w:hAnsiTheme="minorHAnsi"/>
          </w:rPr>
          <w:t>публичной кадастровой карте</w:t>
        </w:r>
      </w:hyperlink>
      <w:r w:rsidRPr="00EC3DF0">
        <w:rPr>
          <w:rFonts w:asciiTheme="minorHAnsi" w:hAnsiTheme="minorHAnsi"/>
        </w:rPr>
        <w:t>;</w:t>
      </w:r>
    </w:p>
    <w:p w:rsidR="008F2139" w:rsidRPr="00EC3DF0" w:rsidRDefault="008F2139" w:rsidP="008F2139">
      <w:pPr>
        <w:pStyle w:val="ac"/>
        <w:ind w:firstLine="851"/>
        <w:rPr>
          <w:rFonts w:asciiTheme="minorHAnsi" w:hAnsiTheme="minorHAnsi"/>
        </w:rPr>
      </w:pPr>
      <w:r w:rsidRPr="00EC3DF0">
        <w:rPr>
          <w:rFonts w:asciiTheme="minorHAnsi" w:hAnsiTheme="minorHAnsi"/>
        </w:rPr>
        <w:t>– подать документы на кадастровый учет или государственную регистрацию прав;</w:t>
      </w:r>
    </w:p>
    <w:p w:rsidR="008F2139" w:rsidRPr="00EC3DF0" w:rsidRDefault="008F2139" w:rsidP="008F2139">
      <w:pPr>
        <w:pStyle w:val="ac"/>
        <w:ind w:firstLine="851"/>
        <w:rPr>
          <w:rFonts w:asciiTheme="minorHAnsi" w:hAnsiTheme="minorHAnsi"/>
        </w:rPr>
      </w:pPr>
      <w:r w:rsidRPr="00EC3DF0">
        <w:rPr>
          <w:rFonts w:asciiTheme="minorHAnsi" w:hAnsiTheme="minorHAnsi"/>
        </w:rPr>
        <w:t>– отслеживать статус исполнения госуслуг в случае подачи заявления в электронном виде и при личном обращении в орган регистрации прав;</w:t>
      </w:r>
    </w:p>
    <w:p w:rsidR="008F2139" w:rsidRPr="00EC3DF0" w:rsidRDefault="008F2139" w:rsidP="008F2139">
      <w:pPr>
        <w:pStyle w:val="ac"/>
        <w:ind w:firstLine="851"/>
        <w:rPr>
          <w:rFonts w:asciiTheme="minorHAnsi" w:hAnsiTheme="minorHAnsi"/>
        </w:rPr>
      </w:pPr>
      <w:r w:rsidRPr="00EC3DF0">
        <w:rPr>
          <w:rFonts w:asciiTheme="minorHAnsi" w:hAnsiTheme="minorHAnsi"/>
        </w:rPr>
        <w:t>– записаться на прием в Кадастровую палату, выбрав удобное для посещения время и подходящий по параметрам офис в разделе "Офисы и приемные";</w:t>
      </w:r>
    </w:p>
    <w:p w:rsidR="008F2139" w:rsidRPr="00EC3DF0" w:rsidRDefault="008F2139" w:rsidP="008F2139">
      <w:pPr>
        <w:pStyle w:val="ac"/>
        <w:ind w:firstLine="851"/>
        <w:rPr>
          <w:rFonts w:asciiTheme="minorHAnsi" w:hAnsiTheme="minorHAnsi"/>
        </w:rPr>
      </w:pPr>
      <w:r w:rsidRPr="00EC3DF0">
        <w:rPr>
          <w:rFonts w:asciiTheme="minorHAnsi" w:hAnsiTheme="minorHAnsi"/>
        </w:rPr>
        <w:t>– заказать выписку из Единого гос</w:t>
      </w:r>
      <w:r>
        <w:rPr>
          <w:rFonts w:asciiTheme="minorHAnsi" w:hAnsiTheme="minorHAnsi"/>
        </w:rPr>
        <w:t xml:space="preserve">ударственного </w:t>
      </w:r>
      <w:r w:rsidRPr="00EC3DF0">
        <w:rPr>
          <w:rFonts w:asciiTheme="minorHAnsi" w:hAnsiTheme="minorHAnsi"/>
        </w:rPr>
        <w:t xml:space="preserve">реестра недвижимости; </w:t>
      </w:r>
    </w:p>
    <w:p w:rsidR="008F2139" w:rsidRPr="00EC3DF0" w:rsidRDefault="008F2139" w:rsidP="008F2139">
      <w:pPr>
        <w:pStyle w:val="ac"/>
        <w:ind w:firstLine="851"/>
        <w:rPr>
          <w:rFonts w:asciiTheme="minorHAnsi" w:hAnsiTheme="minorHAnsi"/>
        </w:rPr>
      </w:pPr>
      <w:r w:rsidRPr="00EC3DF0">
        <w:rPr>
          <w:rFonts w:asciiTheme="minorHAnsi" w:hAnsiTheme="minorHAnsi"/>
        </w:rPr>
        <w:t xml:space="preserve">–  настроить уведомления для получения актуальной информации об изменениях характеристик объекта недвижимости на электронную почту или посредством </w:t>
      </w:r>
      <w:proofErr w:type="spellStart"/>
      <w:r w:rsidRPr="00EC3DF0">
        <w:rPr>
          <w:rFonts w:asciiTheme="minorHAnsi" w:hAnsiTheme="minorHAnsi"/>
        </w:rPr>
        <w:t>смс-сообщений</w:t>
      </w:r>
      <w:proofErr w:type="spellEnd"/>
      <w:r w:rsidRPr="00EC3DF0">
        <w:rPr>
          <w:rFonts w:asciiTheme="minorHAnsi" w:hAnsiTheme="minorHAnsi"/>
        </w:rPr>
        <w:t>.</w:t>
      </w:r>
    </w:p>
    <w:p w:rsidR="00D82973" w:rsidRP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D82973" w:rsidRPr="00D82973" w:rsidSect="00B94D6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1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701D52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1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701D5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511175" cy="719455"/>
          <wp:effectExtent l="19050" t="0" r="317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701D5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701D5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59D"/>
    <w:rsid w:val="001205AE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01D52"/>
    <w:rsid w:val="007B12EB"/>
    <w:rsid w:val="00806C7D"/>
    <w:rsid w:val="00831045"/>
    <w:rsid w:val="00831792"/>
    <w:rsid w:val="00864160"/>
    <w:rsid w:val="008F2139"/>
    <w:rsid w:val="00A26900"/>
    <w:rsid w:val="00A7059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pkk5.rosreestr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sia.gosuslugi.ru/idp/rlogin?cc=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CE950-EBA0-4F4A-8CC0-720F8162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35</cp:revision>
  <dcterms:created xsi:type="dcterms:W3CDTF">2016-04-07T02:40:00Z</dcterms:created>
  <dcterms:modified xsi:type="dcterms:W3CDTF">2017-02-17T07:02:00Z</dcterms:modified>
</cp:coreProperties>
</file>