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E" w:rsidRDefault="00FA677E" w:rsidP="00FA67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A677E" w:rsidRPr="00F52365" w:rsidRDefault="00FA677E" w:rsidP="00FA677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7357C">
        <w:rPr>
          <w:b/>
          <w:sz w:val="28"/>
          <w:szCs w:val="28"/>
        </w:rPr>
        <w:t>Вместо свидетельства – выписка из реестра недвижимости</w:t>
      </w:r>
    </w:p>
    <w:p w:rsidR="00FA677E" w:rsidRPr="00F52365" w:rsidRDefault="00FA677E" w:rsidP="00FA677E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A677E" w:rsidRPr="00D926FB" w:rsidRDefault="00FA677E" w:rsidP="00FA677E">
      <w:pPr>
        <w:ind w:firstLine="851"/>
        <w:rPr>
          <w:sz w:val="24"/>
          <w:szCs w:val="24"/>
          <w:shd w:val="clear" w:color="auto" w:fill="FFFFFF"/>
        </w:rPr>
      </w:pPr>
      <w:r w:rsidRPr="00D926FB">
        <w:rPr>
          <w:sz w:val="24"/>
          <w:szCs w:val="24"/>
        </w:rPr>
        <w:t xml:space="preserve">Свидетельства при регистрации прав собственности на недвижимость </w:t>
      </w:r>
      <w:r w:rsidRPr="00D926FB">
        <w:rPr>
          <w:sz w:val="24"/>
          <w:szCs w:val="24"/>
          <w:shd w:val="clear" w:color="auto" w:fill="FFFFFF"/>
        </w:rPr>
        <w:t xml:space="preserve">не выдаются с 15 июля прошлого года. 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 w:rsidRPr="00F52365">
        <w:rPr>
          <w:sz w:val="24"/>
          <w:szCs w:val="24"/>
          <w:shd w:val="clear" w:color="auto" w:fill="FFFFFF"/>
        </w:rPr>
        <w:t xml:space="preserve"> Ранее выданные свидетельства остаются действительными и своего юридического значения не утрачивают.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С 2017 года в силу вступил </w:t>
      </w:r>
      <w:r w:rsidRPr="00F52365">
        <w:rPr>
          <w:sz w:val="24"/>
          <w:szCs w:val="24"/>
          <w:shd w:val="clear" w:color="auto" w:fill="FFFFFF"/>
        </w:rPr>
        <w:t>нов</w:t>
      </w:r>
      <w:r>
        <w:rPr>
          <w:sz w:val="24"/>
          <w:szCs w:val="24"/>
          <w:shd w:val="clear" w:color="auto" w:fill="FFFFFF"/>
        </w:rPr>
        <w:t>ый</w:t>
      </w:r>
      <w:r w:rsidRPr="00F52365">
        <w:rPr>
          <w:sz w:val="24"/>
          <w:szCs w:val="24"/>
          <w:shd w:val="clear" w:color="auto" w:fill="FFFFFF"/>
        </w:rPr>
        <w:t xml:space="preserve"> закон</w:t>
      </w:r>
      <w:r>
        <w:rPr>
          <w:sz w:val="24"/>
          <w:szCs w:val="24"/>
          <w:shd w:val="clear" w:color="auto" w:fill="FFFFFF"/>
        </w:rPr>
        <w:t xml:space="preserve">*, </w:t>
      </w:r>
      <w:r w:rsidRPr="00F52365">
        <w:rPr>
          <w:sz w:val="24"/>
          <w:szCs w:val="24"/>
          <w:shd w:val="clear" w:color="auto" w:fill="FFFFFF"/>
        </w:rPr>
        <w:t xml:space="preserve">по которому </w:t>
      </w:r>
      <w:r>
        <w:rPr>
          <w:sz w:val="24"/>
          <w:szCs w:val="24"/>
          <w:shd w:val="clear" w:color="auto" w:fill="FFFFFF"/>
        </w:rPr>
        <w:t>начала функционировать</w:t>
      </w:r>
      <w:r w:rsidRPr="00F52365">
        <w:rPr>
          <w:sz w:val="24"/>
          <w:szCs w:val="24"/>
          <w:shd w:val="clear" w:color="auto" w:fill="FFFFFF"/>
        </w:rPr>
        <w:t xml:space="preserve"> единая федеральная система регистрации прав на недвижимость и кадастрового учета. </w:t>
      </w:r>
      <w:r>
        <w:rPr>
          <w:sz w:val="24"/>
          <w:szCs w:val="24"/>
          <w:shd w:val="clear" w:color="auto" w:fill="FFFFFF"/>
        </w:rPr>
        <w:t xml:space="preserve">На сегодняшний день </w:t>
      </w:r>
      <w:r w:rsidRPr="00F52365">
        <w:rPr>
          <w:sz w:val="24"/>
          <w:szCs w:val="24"/>
          <w:shd w:val="clear" w:color="auto" w:fill="FFFFFF"/>
        </w:rPr>
        <w:t>кадастровый учет и регистрация возникновения или перехода прав на недвижимое имущество удостоверяются выпиской из Единого государственного реестра недвижимости (ЕГРН).</w:t>
      </w:r>
    </w:p>
    <w:p w:rsidR="00FA677E" w:rsidRPr="00F52365" w:rsidRDefault="00FA677E" w:rsidP="00FA677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Утвержденная** форма в</w:t>
      </w:r>
      <w:r w:rsidRPr="00F52365">
        <w:rPr>
          <w:sz w:val="24"/>
          <w:szCs w:val="24"/>
          <w:shd w:val="clear" w:color="auto" w:fill="FFFFFF"/>
        </w:rPr>
        <w:t>ыписк</w:t>
      </w:r>
      <w:r>
        <w:rPr>
          <w:sz w:val="24"/>
          <w:szCs w:val="24"/>
          <w:shd w:val="clear" w:color="auto" w:fill="FFFFFF"/>
        </w:rPr>
        <w:t>и</w:t>
      </w:r>
      <w:r w:rsidRPr="00F52365">
        <w:rPr>
          <w:sz w:val="24"/>
          <w:szCs w:val="24"/>
          <w:shd w:val="clear" w:color="auto" w:fill="FFFFFF"/>
        </w:rPr>
        <w:t xml:space="preserve"> состоит из нескольких разделов, в каждом из них содержатся подробные сведения:</w:t>
      </w:r>
    </w:p>
    <w:p w:rsidR="00FA677E" w:rsidRPr="00F52365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</w:t>
      </w:r>
      <w:r w:rsidRPr="00F52365">
        <w:rPr>
          <w:sz w:val="24"/>
          <w:szCs w:val="24"/>
          <w:shd w:val="clear" w:color="auto" w:fill="FFFFFF"/>
        </w:rPr>
        <w:t xml:space="preserve">кадастровый номер, адрес, площадь, год ввода в эксплуатацию </w:t>
      </w:r>
      <w:r>
        <w:rPr>
          <w:sz w:val="24"/>
          <w:szCs w:val="24"/>
          <w:shd w:val="clear" w:color="auto" w:fill="FFFFFF"/>
        </w:rPr>
        <w:t>и другие</w:t>
      </w:r>
      <w:r w:rsidRPr="00F52365">
        <w:rPr>
          <w:sz w:val="24"/>
          <w:szCs w:val="24"/>
          <w:shd w:val="clear" w:color="auto" w:fill="FFFFFF"/>
        </w:rPr>
        <w:t xml:space="preserve"> характеристик</w:t>
      </w:r>
      <w:r>
        <w:rPr>
          <w:sz w:val="24"/>
          <w:szCs w:val="24"/>
          <w:shd w:val="clear" w:color="auto" w:fill="FFFFFF"/>
        </w:rPr>
        <w:t>и объекта;</w:t>
      </w:r>
    </w:p>
    <w:p w:rsidR="00FA677E" w:rsidRPr="00F52365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</w:t>
      </w:r>
      <w:r w:rsidRPr="00F52365">
        <w:rPr>
          <w:sz w:val="24"/>
          <w:szCs w:val="24"/>
          <w:shd w:val="clear" w:color="auto" w:fill="FFFFFF"/>
        </w:rPr>
        <w:t>зарегистрированн</w:t>
      </w:r>
      <w:r>
        <w:rPr>
          <w:sz w:val="24"/>
          <w:szCs w:val="24"/>
          <w:shd w:val="clear" w:color="auto" w:fill="FFFFFF"/>
        </w:rPr>
        <w:t>ые права (</w:t>
      </w:r>
      <w:r w:rsidRPr="00F52365">
        <w:rPr>
          <w:sz w:val="24"/>
          <w:szCs w:val="24"/>
          <w:shd w:val="clear" w:color="auto" w:fill="FFFFFF"/>
        </w:rPr>
        <w:t>правообладатель, права</w:t>
      </w:r>
      <w:r>
        <w:rPr>
          <w:sz w:val="24"/>
          <w:szCs w:val="24"/>
          <w:shd w:val="clear" w:color="auto" w:fill="FFFFFF"/>
        </w:rPr>
        <w:t>, их</w:t>
      </w:r>
      <w:r w:rsidRPr="00F52365">
        <w:rPr>
          <w:sz w:val="24"/>
          <w:szCs w:val="24"/>
          <w:shd w:val="clear" w:color="auto" w:fill="FFFFFF"/>
        </w:rPr>
        <w:t xml:space="preserve"> ограничения, основания ограничений);</w:t>
      </w:r>
    </w:p>
    <w:p w:rsidR="00FA677E" w:rsidRPr="00F52365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  </w:t>
      </w:r>
      <w:r w:rsidRPr="00F52365">
        <w:rPr>
          <w:sz w:val="24"/>
          <w:szCs w:val="24"/>
          <w:shd w:val="clear" w:color="auto" w:fill="FFFFFF"/>
        </w:rPr>
        <w:t>местоположени</w:t>
      </w:r>
      <w:r>
        <w:rPr>
          <w:sz w:val="24"/>
          <w:szCs w:val="24"/>
          <w:shd w:val="clear" w:color="auto" w:fill="FFFFFF"/>
        </w:rPr>
        <w:t>е</w:t>
      </w:r>
      <w:r w:rsidRPr="00F52365">
        <w:rPr>
          <w:sz w:val="24"/>
          <w:szCs w:val="24"/>
          <w:shd w:val="clear" w:color="auto" w:fill="FFFFFF"/>
        </w:rPr>
        <w:t xml:space="preserve"> земельного участка или объекта недвижимости (план-чертеж, схема месторасположения);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–    </w:t>
      </w:r>
      <w:r w:rsidRPr="00F52365">
        <w:rPr>
          <w:sz w:val="24"/>
          <w:szCs w:val="24"/>
          <w:shd w:val="clear" w:color="auto" w:fill="FFFFFF"/>
        </w:rPr>
        <w:t>расположени</w:t>
      </w:r>
      <w:r>
        <w:rPr>
          <w:sz w:val="24"/>
          <w:szCs w:val="24"/>
          <w:shd w:val="clear" w:color="auto" w:fill="FFFFFF"/>
        </w:rPr>
        <w:t>е</w:t>
      </w:r>
      <w:r w:rsidRPr="00F52365">
        <w:rPr>
          <w:sz w:val="24"/>
          <w:szCs w:val="24"/>
          <w:shd w:val="clear" w:color="auto" w:fill="FFFFFF"/>
        </w:rPr>
        <w:t xml:space="preserve"> помещения на этаже (схема расположения, номер этажа)</w:t>
      </w:r>
      <w:r>
        <w:rPr>
          <w:sz w:val="24"/>
          <w:szCs w:val="24"/>
          <w:shd w:val="clear" w:color="auto" w:fill="FFFFFF"/>
        </w:rPr>
        <w:t xml:space="preserve"> и т</w:t>
      </w:r>
      <w:r w:rsidRPr="00F52365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д.</w:t>
      </w:r>
      <w:r w:rsidRPr="00F52365">
        <w:rPr>
          <w:sz w:val="24"/>
          <w:szCs w:val="24"/>
          <w:shd w:val="clear" w:color="auto" w:fill="FFFFFF"/>
        </w:rPr>
        <w:t> </w:t>
      </w:r>
    </w:p>
    <w:p w:rsidR="00FA677E" w:rsidRPr="00F52365" w:rsidRDefault="00FA677E" w:rsidP="00FA677E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</w:t>
      </w:r>
      <w:r w:rsidRPr="00F52365">
        <w:rPr>
          <w:sz w:val="24"/>
          <w:szCs w:val="24"/>
          <w:shd w:val="clear" w:color="auto" w:fill="FFFFFF"/>
        </w:rPr>
        <w:t>Вся информация является общедоступной</w:t>
      </w:r>
      <w:r>
        <w:rPr>
          <w:sz w:val="24"/>
          <w:szCs w:val="24"/>
          <w:shd w:val="clear" w:color="auto" w:fill="FFFFFF"/>
        </w:rPr>
        <w:t>, п</w:t>
      </w:r>
      <w:r w:rsidRPr="00F52365">
        <w:rPr>
          <w:sz w:val="24"/>
          <w:szCs w:val="24"/>
          <w:shd w:val="clear" w:color="auto" w:fill="FFFFFF"/>
        </w:rPr>
        <w:t xml:space="preserve">редставляется в течение </w:t>
      </w:r>
      <w:r>
        <w:rPr>
          <w:sz w:val="24"/>
          <w:szCs w:val="24"/>
          <w:shd w:val="clear" w:color="auto" w:fill="FFFFFF"/>
        </w:rPr>
        <w:t>трех</w:t>
      </w:r>
      <w:r w:rsidRPr="00F52365">
        <w:rPr>
          <w:sz w:val="24"/>
          <w:szCs w:val="24"/>
          <w:shd w:val="clear" w:color="auto" w:fill="FFFFFF"/>
        </w:rPr>
        <w:t xml:space="preserve"> рабочих дней после получения запроса.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</w:t>
      </w:r>
      <w:r w:rsidRPr="00F52365">
        <w:rPr>
          <w:sz w:val="24"/>
          <w:szCs w:val="24"/>
          <w:shd w:val="clear" w:color="auto" w:fill="FFFFFF"/>
        </w:rPr>
        <w:t>нформация о недвижимости, содержащаяся в выписке, более подробна и, что самое главное, актуальна на дату ее получения. </w:t>
      </w:r>
    </w:p>
    <w:p w:rsidR="00FA677E" w:rsidRDefault="00FA677E" w:rsidP="00FA677E">
      <w:pPr>
        <w:ind w:firstLine="851"/>
        <w:rPr>
          <w:sz w:val="24"/>
          <w:szCs w:val="24"/>
          <w:shd w:val="clear" w:color="auto" w:fill="FFFFFF"/>
        </w:rPr>
      </w:pPr>
    </w:p>
    <w:p w:rsidR="00FA677E" w:rsidRPr="00590B1D" w:rsidRDefault="00FA677E" w:rsidP="00FA677E">
      <w:pPr>
        <w:ind w:firstLine="851"/>
        <w:rPr>
          <w:sz w:val="20"/>
          <w:szCs w:val="20"/>
          <w:shd w:val="clear" w:color="auto" w:fill="FFFFFF"/>
        </w:rPr>
      </w:pPr>
      <w:r w:rsidRPr="00590B1D">
        <w:rPr>
          <w:sz w:val="20"/>
          <w:szCs w:val="20"/>
          <w:shd w:val="clear" w:color="auto" w:fill="FFFFFF"/>
        </w:rPr>
        <w:t>*Федеральный закон от 13.07.2015</w:t>
      </w:r>
      <w:hyperlink r:id="rId8" w:tgtFrame="_blank" w:history="1">
        <w:r w:rsidRPr="00590B1D">
          <w:rPr>
            <w:sz w:val="20"/>
            <w:szCs w:val="20"/>
            <w:shd w:val="clear" w:color="auto" w:fill="FFFFFF"/>
          </w:rPr>
          <w:t> №218-ФЗ</w:t>
        </w:r>
      </w:hyperlink>
      <w:r w:rsidRPr="00590B1D">
        <w:rPr>
          <w:sz w:val="20"/>
          <w:szCs w:val="20"/>
          <w:shd w:val="clear" w:color="auto" w:fill="FFFFFF"/>
        </w:rPr>
        <w:t> «О государственной регистрации недвижимости».</w:t>
      </w:r>
    </w:p>
    <w:p w:rsidR="00FA677E" w:rsidRPr="00590B1D" w:rsidRDefault="00FA677E" w:rsidP="00FA677E">
      <w:pPr>
        <w:ind w:firstLine="851"/>
        <w:rPr>
          <w:sz w:val="20"/>
          <w:szCs w:val="20"/>
          <w:shd w:val="clear" w:color="auto" w:fill="FFFFFF"/>
        </w:rPr>
      </w:pPr>
      <w:r w:rsidRPr="00590B1D">
        <w:rPr>
          <w:sz w:val="20"/>
          <w:szCs w:val="20"/>
          <w:shd w:val="clear" w:color="auto" w:fill="FFFFFF"/>
        </w:rPr>
        <w:t xml:space="preserve"> **Приказ Минэкономразвития России от 20.06.2016 № 378.</w:t>
      </w:r>
    </w:p>
    <w:p w:rsidR="00D82973" w:rsidRPr="00D82973" w:rsidRDefault="00D82973" w:rsidP="00FA677E">
      <w:pPr>
        <w:spacing w:after="0" w:line="240" w:lineRule="auto"/>
        <w:jc w:val="both"/>
        <w:rPr>
          <w:sz w:val="18"/>
          <w:szCs w:val="18"/>
        </w:rPr>
      </w:pPr>
    </w:p>
    <w:sectPr w:rsidR="00D82973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D206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D206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FD206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D206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677E"/>
    <w:rsid w:val="00FA78A8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vopros.ru/go/rg.ru/2015/07/17/nedvizh-dok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99A4D-7228-4209-9407-3C4AC3CC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2017-03-21T01:32:00Z</dcterms:modified>
</cp:coreProperties>
</file>