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65" w:rsidRPr="00780D89" w:rsidRDefault="00C66E65" w:rsidP="00C66E65">
      <w:pPr>
        <w:pStyle w:val="ac"/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AD045E">
        <w:rPr>
          <w:rFonts w:asciiTheme="minorHAnsi" w:hAnsiTheme="minorHAnsi"/>
          <w:b/>
          <w:sz w:val="28"/>
          <w:szCs w:val="28"/>
        </w:rPr>
        <w:t>«Личный кабинет кадастрового инженера» осуществляет проверку и хранение документов</w:t>
      </w:r>
    </w:p>
    <w:p w:rsidR="00C66E65" w:rsidRPr="00F828E3" w:rsidRDefault="00C66E65" w:rsidP="00C66E65">
      <w:pPr>
        <w:pStyle w:val="ac"/>
        <w:spacing w:line="360" w:lineRule="auto"/>
        <w:ind w:firstLine="709"/>
        <w:rPr>
          <w:rFonts w:asciiTheme="minorHAnsi" w:hAnsiTheme="minorHAnsi"/>
        </w:rPr>
      </w:pPr>
      <w:r w:rsidRPr="00F828E3">
        <w:rPr>
          <w:rFonts w:asciiTheme="minorHAnsi" w:hAnsiTheme="minorHAnsi"/>
        </w:rPr>
        <w:t xml:space="preserve">При помощи </w:t>
      </w:r>
      <w:r>
        <w:rPr>
          <w:rFonts w:asciiTheme="minorHAnsi" w:hAnsiTheme="minorHAnsi"/>
        </w:rPr>
        <w:t xml:space="preserve">электронного </w:t>
      </w:r>
      <w:r w:rsidRPr="00F828E3">
        <w:rPr>
          <w:rFonts w:asciiTheme="minorHAnsi" w:hAnsiTheme="minorHAnsi"/>
        </w:rPr>
        <w:t>сервиса «</w:t>
      </w:r>
      <w:hyperlink r:id="rId8" w:tooltip="Личный кабинет кадастрового инженера" w:history="1">
        <w:r w:rsidRPr="00F828E3">
          <w:rPr>
            <w:rStyle w:val="a9"/>
            <w:rFonts w:asciiTheme="minorHAnsi" w:hAnsiTheme="minorHAnsi"/>
          </w:rPr>
          <w:t>Личный кабинет кадастрового инженера</w:t>
        </w:r>
      </w:hyperlink>
      <w:r w:rsidRPr="00F828E3">
        <w:rPr>
          <w:rFonts w:asciiTheme="minorHAnsi" w:hAnsiTheme="minorHAnsi"/>
        </w:rPr>
        <w:t xml:space="preserve">» </w:t>
      </w:r>
      <w:r>
        <w:rPr>
          <w:rFonts w:asciiTheme="minorHAnsi" w:hAnsiTheme="minorHAnsi"/>
        </w:rPr>
        <w:t xml:space="preserve">на сайте </w:t>
      </w:r>
      <w:hyperlink r:id="rId9" w:history="1">
        <w:r w:rsidRPr="00F828E3">
          <w:rPr>
            <w:rStyle w:val="a9"/>
            <w:rFonts w:asciiTheme="minorHAnsi" w:hAnsiTheme="minorHAnsi"/>
          </w:rPr>
          <w:t>Росреестра</w:t>
        </w:r>
      </w:hyperlink>
      <w:r>
        <w:rPr>
          <w:rFonts w:asciiTheme="minorHAnsi" w:hAnsiTheme="minorHAnsi"/>
        </w:rPr>
        <w:t xml:space="preserve"> </w:t>
      </w:r>
      <w:r w:rsidRPr="00F828E3">
        <w:rPr>
          <w:rFonts w:asciiTheme="minorHAnsi" w:hAnsiTheme="minorHAnsi"/>
        </w:rPr>
        <w:t xml:space="preserve">осуществляется взаимодействие специалиста с органом, осуществляющим регистрацию прав на недвижимость. </w:t>
      </w:r>
    </w:p>
    <w:p w:rsidR="00C66E65" w:rsidRPr="00F828E3" w:rsidRDefault="00C66E65" w:rsidP="00C66E65">
      <w:pPr>
        <w:pStyle w:val="ac"/>
        <w:spacing w:line="360" w:lineRule="auto"/>
        <w:ind w:firstLine="709"/>
        <w:rPr>
          <w:rFonts w:asciiTheme="minorHAnsi" w:hAnsiTheme="minorHAnsi"/>
        </w:rPr>
      </w:pPr>
      <w:r w:rsidRPr="00F828E3">
        <w:rPr>
          <w:rFonts w:asciiTheme="minorHAnsi" w:hAnsiTheme="minorHAnsi"/>
        </w:rPr>
        <w:t xml:space="preserve">Главной задачей сервиса является уменьшение количества ошибок кадастровых инженеров при подготовке технических и межевых планов, а также сокращение количества отказов при внесении сведений в Единый реестр недвижимости. </w:t>
      </w:r>
    </w:p>
    <w:p w:rsidR="00C66E65" w:rsidRPr="00F828E3" w:rsidRDefault="00C66E65" w:rsidP="00C66E65">
      <w:pPr>
        <w:pStyle w:val="ac"/>
        <w:spacing w:line="360" w:lineRule="auto"/>
        <w:ind w:firstLine="709"/>
        <w:rPr>
          <w:rFonts w:asciiTheme="minorHAnsi" w:hAnsiTheme="minorHAnsi"/>
        </w:rPr>
      </w:pPr>
      <w:r w:rsidRPr="00F828E3">
        <w:rPr>
          <w:rFonts w:asciiTheme="minorHAnsi" w:hAnsiTheme="minorHAnsi"/>
        </w:rPr>
        <w:t xml:space="preserve">Прошедший автоматизированную проверку документ (межевой или технический план, карта-план территории, акт обследования) помещается в </w:t>
      </w:r>
      <w:r w:rsidRPr="00EE7A0C">
        <w:rPr>
          <w:rStyle w:val="ae"/>
          <w:rFonts w:asciiTheme="minorHAnsi" w:hAnsiTheme="minorHAnsi"/>
          <w:bCs/>
          <w:i w:val="0"/>
        </w:rPr>
        <w:t>электронное хранилище</w:t>
      </w:r>
      <w:r w:rsidRPr="00EE7A0C">
        <w:rPr>
          <w:rFonts w:asciiTheme="minorHAnsi" w:hAnsiTheme="minorHAnsi"/>
        </w:rPr>
        <w:t>.</w:t>
      </w:r>
      <w:r w:rsidRPr="00F828E3">
        <w:rPr>
          <w:rFonts w:asciiTheme="minorHAnsi" w:hAnsiTheme="minorHAnsi"/>
        </w:rPr>
        <w:t xml:space="preserve"> Каждый документ получает </w:t>
      </w:r>
      <w:r w:rsidRPr="00EE7A0C">
        <w:rPr>
          <w:rStyle w:val="ae"/>
          <w:rFonts w:asciiTheme="minorHAnsi" w:hAnsiTheme="minorHAnsi"/>
          <w:bCs/>
          <w:i w:val="0"/>
        </w:rPr>
        <w:t>уникальный идентифицирующий номер (УИН)</w:t>
      </w:r>
      <w:r w:rsidRPr="00F828E3">
        <w:rPr>
          <w:rStyle w:val="ae"/>
          <w:rFonts w:asciiTheme="minorHAnsi" w:hAnsiTheme="minorHAnsi"/>
          <w:bCs/>
        </w:rPr>
        <w:t>.</w:t>
      </w:r>
      <w:r w:rsidRPr="00F828E3">
        <w:rPr>
          <w:rFonts w:asciiTheme="minorHAnsi" w:hAnsiTheme="minorHAnsi"/>
        </w:rPr>
        <w:t xml:space="preserve"> Срок хранения информации в электронном хранилище</w:t>
      </w:r>
      <w:r w:rsidR="00EE7A0C">
        <w:rPr>
          <w:rFonts w:asciiTheme="minorHAnsi" w:hAnsiTheme="minorHAnsi"/>
        </w:rPr>
        <w:t xml:space="preserve"> – </w:t>
      </w:r>
      <w:r w:rsidRPr="00EE7A0C">
        <w:rPr>
          <w:rStyle w:val="ae"/>
          <w:rFonts w:asciiTheme="minorHAnsi" w:hAnsiTheme="minorHAnsi"/>
          <w:bCs/>
          <w:i w:val="0"/>
        </w:rPr>
        <w:t>не более трех месяцев</w:t>
      </w:r>
      <w:r w:rsidRPr="00EE7A0C">
        <w:rPr>
          <w:rStyle w:val="ae"/>
          <w:rFonts w:asciiTheme="minorHAnsi" w:hAnsiTheme="minorHAnsi"/>
          <w:b/>
          <w:bCs/>
          <w:i w:val="0"/>
        </w:rPr>
        <w:t>.</w:t>
      </w:r>
      <w:r w:rsidRPr="00F828E3">
        <w:rPr>
          <w:rFonts w:asciiTheme="minorHAnsi" w:hAnsiTheme="minorHAnsi"/>
        </w:rPr>
        <w:t xml:space="preserve"> Электронное хранение документов с УИН позволяет оптимизировать процедуру оказания государственной услуги по осуществлению кадастрового учета. Каждый заявитель при обращении в орган регистрации прав или офис центра «</w:t>
      </w:r>
      <w:hyperlink r:id="rId10" w:history="1">
        <w:r w:rsidRPr="00780D89">
          <w:rPr>
            <w:rStyle w:val="a9"/>
            <w:rFonts w:asciiTheme="minorHAnsi" w:hAnsiTheme="minorHAnsi"/>
          </w:rPr>
          <w:t>Мои Документы</w:t>
        </w:r>
      </w:hyperlink>
      <w:r w:rsidRPr="00F828E3">
        <w:rPr>
          <w:rFonts w:asciiTheme="minorHAnsi" w:hAnsiTheme="minorHAnsi"/>
        </w:rPr>
        <w:t>» может указать в заявлении УИН, а не представлять документы лично.</w:t>
      </w:r>
    </w:p>
    <w:p w:rsidR="00C66E65" w:rsidRPr="00F828E3" w:rsidRDefault="00C66E65" w:rsidP="00C66E65">
      <w:pPr>
        <w:pStyle w:val="ac"/>
        <w:spacing w:line="360" w:lineRule="auto"/>
        <w:ind w:firstLine="709"/>
        <w:rPr>
          <w:rFonts w:asciiTheme="minorHAnsi" w:hAnsiTheme="minorHAnsi"/>
        </w:rPr>
      </w:pPr>
      <w:r w:rsidRPr="00F828E3">
        <w:rPr>
          <w:rFonts w:asciiTheme="minorHAnsi" w:hAnsiTheme="minorHAnsi"/>
        </w:rPr>
        <w:t xml:space="preserve">Доступ к сервису возможен только после предварительной регистрации и авторизации на сайте </w:t>
      </w:r>
      <w:hyperlink r:id="rId11" w:history="1">
        <w:proofErr w:type="spellStart"/>
        <w:r w:rsidRPr="00780D89">
          <w:rPr>
            <w:rStyle w:val="a9"/>
            <w:rFonts w:asciiTheme="minorHAnsi" w:hAnsiTheme="minorHAnsi"/>
          </w:rPr>
          <w:t>госуслуг</w:t>
        </w:r>
        <w:proofErr w:type="spellEnd"/>
      </w:hyperlink>
      <w:r>
        <w:rPr>
          <w:rFonts w:asciiTheme="minorHAnsi" w:hAnsiTheme="minorHAnsi"/>
        </w:rPr>
        <w:t xml:space="preserve">. </w:t>
      </w:r>
      <w:r w:rsidRPr="00F828E3">
        <w:rPr>
          <w:rFonts w:asciiTheme="minorHAnsi" w:hAnsiTheme="minorHAnsi"/>
        </w:rPr>
        <w:t xml:space="preserve">Работа на сервисе осуществляется с использованием усиленной квалифицированной электронной подписи, которую можно получить в </w:t>
      </w:r>
      <w:hyperlink r:id="rId12" w:history="1">
        <w:r w:rsidRPr="00780D89">
          <w:rPr>
            <w:rStyle w:val="a9"/>
            <w:rFonts w:asciiTheme="minorHAnsi" w:hAnsiTheme="minorHAnsi"/>
          </w:rPr>
          <w:t>Удостоверяющем центре Кадастровой палаты</w:t>
        </w:r>
      </w:hyperlink>
      <w:r w:rsidRPr="00F828E3">
        <w:rPr>
          <w:rFonts w:asciiTheme="minorHAnsi" w:hAnsiTheme="minorHAnsi"/>
        </w:rPr>
        <w:t xml:space="preserve">. </w:t>
      </w:r>
    </w:p>
    <w:p w:rsidR="00C66E65" w:rsidRPr="00F828E3" w:rsidRDefault="00C66E65" w:rsidP="00C66E65">
      <w:pPr>
        <w:pStyle w:val="ac"/>
        <w:spacing w:line="360" w:lineRule="auto"/>
        <w:ind w:firstLine="709"/>
        <w:rPr>
          <w:rStyle w:val="ad"/>
          <w:rFonts w:asciiTheme="minorHAnsi" w:hAnsiTheme="minorHAnsi"/>
          <w:b w:val="0"/>
          <w:bCs w:val="0"/>
        </w:rPr>
      </w:pPr>
      <w:r w:rsidRPr="00F828E3">
        <w:rPr>
          <w:rFonts w:asciiTheme="minorHAnsi" w:hAnsiTheme="minorHAnsi"/>
        </w:rPr>
        <w:t>Использование кадастровым инженером электронн</w:t>
      </w:r>
      <w:r>
        <w:rPr>
          <w:rFonts w:asciiTheme="minorHAnsi" w:hAnsiTheme="minorHAnsi"/>
        </w:rPr>
        <w:t>ого</w:t>
      </w:r>
      <w:r w:rsidRPr="00F828E3">
        <w:rPr>
          <w:rFonts w:asciiTheme="minorHAnsi" w:hAnsiTheme="minorHAnsi"/>
        </w:rPr>
        <w:t xml:space="preserve"> сервис</w:t>
      </w:r>
      <w:r>
        <w:rPr>
          <w:rFonts w:asciiTheme="minorHAnsi" w:hAnsiTheme="minorHAnsi"/>
        </w:rPr>
        <w:t>а</w:t>
      </w:r>
      <w:r w:rsidRPr="00F828E3">
        <w:rPr>
          <w:rFonts w:asciiTheme="minorHAnsi" w:hAnsiTheme="minorHAnsi"/>
        </w:rPr>
        <w:t xml:space="preserve"> позвол</w:t>
      </w:r>
      <w:r>
        <w:rPr>
          <w:rFonts w:asciiTheme="minorHAnsi" w:hAnsiTheme="minorHAnsi"/>
        </w:rPr>
        <w:t>и</w:t>
      </w:r>
      <w:r w:rsidRPr="00F828E3">
        <w:rPr>
          <w:rFonts w:asciiTheme="minorHAnsi" w:hAnsiTheme="minorHAnsi"/>
        </w:rPr>
        <w:t>т сократить срок</w:t>
      </w:r>
      <w:r>
        <w:rPr>
          <w:rFonts w:asciiTheme="minorHAnsi" w:hAnsiTheme="minorHAnsi"/>
        </w:rPr>
        <w:t>и</w:t>
      </w:r>
      <w:r w:rsidRPr="00F828E3">
        <w:rPr>
          <w:rFonts w:asciiTheme="minorHAnsi" w:hAnsiTheme="minorHAnsi"/>
        </w:rPr>
        <w:t xml:space="preserve"> подготовки необходимых документов, заблаговременно исправить имеющиеся ошибки и оказать качественную услугу. </w:t>
      </w:r>
    </w:p>
    <w:p w:rsidR="00D82973" w:rsidRPr="00C66E65" w:rsidRDefault="00C66E65" w:rsidP="00C66E65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C66E65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345EF9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345EF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345EF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45EF9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A7CAC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66E65"/>
    <w:rsid w:val="00CB2D01"/>
    <w:rsid w:val="00D82973"/>
    <w:rsid w:val="00E05B96"/>
    <w:rsid w:val="00EC76E5"/>
    <w:rsid w:val="00EE7A0C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  <w:style w:type="character" w:styleId="ad">
    <w:name w:val="Strong"/>
    <w:basedOn w:val="a0"/>
    <w:uiPriority w:val="22"/>
    <w:qFormat/>
    <w:rsid w:val="00C66E65"/>
    <w:rPr>
      <w:b/>
      <w:bCs/>
    </w:rPr>
  </w:style>
  <w:style w:type="character" w:styleId="ae">
    <w:name w:val="Emphasis"/>
    <w:basedOn w:val="a0"/>
    <w:uiPriority w:val="20"/>
    <w:qFormat/>
    <w:rsid w:val="00C66E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zlovaya.bezformata.ru/word/lichnij-kabinet-kadastrovogo-inzhenera/4964946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c.kadast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fc-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site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09333-CE71-41F1-8B7C-26F17E40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37</cp:revision>
  <dcterms:created xsi:type="dcterms:W3CDTF">2016-04-07T02:40:00Z</dcterms:created>
  <dcterms:modified xsi:type="dcterms:W3CDTF">2018-04-23T04:26:00Z</dcterms:modified>
</cp:coreProperties>
</file>