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A" w:rsidRDefault="0095502A" w:rsidP="008256CA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8256CA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Административная ответственность за рекламу финансовых услуг без указания их полной стоимости</w:t>
      </w:r>
    </w:p>
    <w:p w:rsidR="0095502A" w:rsidRDefault="0095502A" w:rsidP="008256CA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</w:p>
    <w:p w:rsidR="0095502A" w:rsidRDefault="0095502A" w:rsidP="008256CA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11 июля 2015 года,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аконом от 29.06.2015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175-ФЗ «О внесении изменений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14.3 Кодекса РФ об административных правонаруше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ниях»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, за нарушение требований законодательства РФ о рекламе финансовых услуг без указания их полной стоимости установлен штраф.</w:t>
      </w:r>
    </w:p>
    <w:p w:rsidR="0095502A" w:rsidRDefault="0095502A" w:rsidP="008256CA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Ст.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28 Федерального закона от 13.03.2006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38-ФЗ «О рекламе» установлены специальные требования к рекламе финансовых услуг. Реклама банковских, страховых и иных финансовых услуг, в частности, не должна:</w:t>
      </w:r>
    </w:p>
    <w:p w:rsidR="0095502A" w:rsidRDefault="0095502A" w:rsidP="008256CA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-содержать гарантии или обещания в будущем эффективности деятельности (доходности вложений), в том числе основанные на реальных показателях в прошлом, если такая эффективность деятельности (доходность вложений) не может быть определена на момент заключения соответствующего договора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95502A" w:rsidRDefault="0095502A" w:rsidP="008256CA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-умалчивать об иных условиях оказания соответствующих услуг, влияющих на сумму доходов, которые получат воспользовавшиеся понесут воспользовавшиеся услугами лица, если в рекламе сообщается хотя бы одно из таких условий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.</w:t>
      </w:r>
    </w:p>
    <w:p w:rsidR="0095502A" w:rsidRDefault="0095502A" w:rsidP="00B770BB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нарушение установленных требований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должностных лиц предусмотрен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штраф в сумме от 20 до 50 тысяч рублей,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для юридических лиц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штраф </w:t>
      </w:r>
      <w:r w:rsidRPr="008256CA">
        <w:rPr>
          <w:rFonts w:ascii="Times New Roman" w:hAnsi="Times New Roman"/>
          <w:color w:val="000000"/>
          <w:sz w:val="28"/>
          <w:szCs w:val="28"/>
          <w:lang w:eastAsia="ru-RU"/>
        </w:rPr>
        <w:t>от 300 до 800 тысяч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5502A" w:rsidRDefault="0095502A" w:rsidP="00B770BB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502A" w:rsidRDefault="0095502A" w:rsidP="00B770BB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95502A" w:rsidRDefault="0095502A" w:rsidP="00B770BB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Новосибирского района </w:t>
      </w:r>
    </w:p>
    <w:p w:rsidR="0095502A" w:rsidRDefault="0095502A" w:rsidP="00B770BB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                                                 Е.Г. Дуденко</w:t>
      </w:r>
    </w:p>
    <w:sectPr w:rsidR="0095502A" w:rsidSect="008256C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55FB0"/>
    <w:multiLevelType w:val="multilevel"/>
    <w:tmpl w:val="2F7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2B0"/>
    <w:rsid w:val="002F3BB4"/>
    <w:rsid w:val="004E273C"/>
    <w:rsid w:val="004F1370"/>
    <w:rsid w:val="006F50A0"/>
    <w:rsid w:val="007660CB"/>
    <w:rsid w:val="008252B0"/>
    <w:rsid w:val="008256CA"/>
    <w:rsid w:val="008C2AAB"/>
    <w:rsid w:val="0095502A"/>
    <w:rsid w:val="0095557B"/>
    <w:rsid w:val="00AA37AC"/>
    <w:rsid w:val="00B6005E"/>
    <w:rsid w:val="00B770BB"/>
    <w:rsid w:val="00B94AAC"/>
    <w:rsid w:val="00C1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2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52B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82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2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413">
          <w:marLeft w:val="-119"/>
          <w:marRight w:val="-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210</Words>
  <Characters>1202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8</cp:revision>
  <dcterms:created xsi:type="dcterms:W3CDTF">2015-07-18T10:59:00Z</dcterms:created>
  <dcterms:modified xsi:type="dcterms:W3CDTF">2015-07-22T08:36:00Z</dcterms:modified>
</cp:coreProperties>
</file>