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36" w:rsidRDefault="00635C36" w:rsidP="00635C3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</w:pPr>
      <w:r w:rsidRPr="00635C36">
        <w:rPr>
          <w:rFonts w:ascii="Tahoma" w:eastAsia="Times New Roman" w:hAnsi="Tahoma" w:cs="Tahoma"/>
          <w:b/>
          <w:bCs/>
          <w:noProof/>
          <w:color w:val="666666"/>
          <w:sz w:val="21"/>
          <w:szCs w:val="21"/>
          <w:lang w:eastAsia="ru-RU"/>
        </w:rPr>
        <w:drawing>
          <wp:inline distT="0" distB="0" distL="0" distR="0">
            <wp:extent cx="1552575" cy="504825"/>
            <wp:effectExtent l="0" t="0" r="9525" b="9525"/>
            <wp:docPr id="1" name="Рисунок 1" descr="E:\работа\в печать\логотипы сайтов\стоп-газе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в печать\логотипы сайтов\стоп-газет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C36"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  <w:t xml:space="preserve"> </w:t>
      </w:r>
      <w:hyperlink r:id="rId5" w:history="1">
        <w:r w:rsidRPr="00FF738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http://www.stopgazeta.ru/news/regions/7969/</w:t>
        </w:r>
      </w:hyperlink>
    </w:p>
    <w:p w:rsidR="00635C36" w:rsidRPr="00635C36" w:rsidRDefault="00635C36" w:rsidP="00635C3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</w:pPr>
      <w:bookmarkStart w:id="0" w:name="_GoBack"/>
      <w:r w:rsidRPr="00635C36"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  <w:t>Изменения в правилах перевозки детей-пассажиров в салонах транспортных средств</w:t>
      </w:r>
    </w:p>
    <w:bookmarkEnd w:id="0"/>
    <w:p w:rsidR="00635C36" w:rsidRPr="00635C36" w:rsidRDefault="00635C36" w:rsidP="00635C36">
      <w:pPr>
        <w:shd w:val="clear" w:color="auto" w:fill="FFFFFF"/>
        <w:spacing w:before="75" w:after="150" w:line="240" w:lineRule="auto"/>
        <w:jc w:val="both"/>
        <w:rPr>
          <w:rFonts w:ascii="Tahoma" w:eastAsia="Times New Roman" w:hAnsi="Tahoma" w:cs="Tahoma"/>
          <w:color w:val="999999"/>
          <w:sz w:val="18"/>
          <w:szCs w:val="18"/>
          <w:lang w:eastAsia="ru-RU"/>
        </w:rPr>
      </w:pPr>
      <w:r w:rsidRPr="00635C36">
        <w:rPr>
          <w:rFonts w:ascii="Tahoma" w:eastAsia="Times New Roman" w:hAnsi="Tahoma" w:cs="Tahoma"/>
          <w:color w:val="999999"/>
          <w:sz w:val="18"/>
          <w:szCs w:val="18"/>
          <w:lang w:eastAsia="ru-RU"/>
        </w:rPr>
        <w:t>4 Июля 2017</w:t>
      </w:r>
    </w:p>
    <w:p w:rsidR="00635C36" w:rsidRPr="00635C36" w:rsidRDefault="00635C36" w:rsidP="00635C36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5C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Подписано постановление Правительства Российской Федерации, вносящее изменения в Правила дорожного движения в части применения детских удерживающих устройств при перевозке детей-пассажиров в салонах транспортных средств.</w:t>
      </w:r>
    </w:p>
    <w:p w:rsidR="00635C36" w:rsidRPr="00635C36" w:rsidRDefault="00635C36" w:rsidP="00635C36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5C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 рассказали в Госавтоинспекции, продолжение правового регулирования правил перевозки детей в транспортных средствах обусловлено высоким уровнем аварийности с участием несовершеннолетних участников дорожного движения.</w:t>
      </w:r>
    </w:p>
    <w:p w:rsidR="00635C36" w:rsidRPr="00635C36" w:rsidRDefault="00635C36" w:rsidP="00635C36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5C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Теперь пункт 22.9 ПДД РФ изложен в следующей редакции:</w:t>
      </w:r>
    </w:p>
    <w:p w:rsidR="00635C36" w:rsidRPr="00635C36" w:rsidRDefault="00635C36" w:rsidP="00635C36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5C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«22.9. Перевозка детей в возрасте младше 7 лет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ребенка.</w:t>
      </w:r>
    </w:p>
    <w:p w:rsidR="00635C36" w:rsidRPr="00635C36" w:rsidRDefault="00635C36" w:rsidP="00635C36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5C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– только с использованием детских удерживающих систем (устройств), соответствующих весу и росту ребенка.</w:t>
      </w:r>
    </w:p>
    <w:p w:rsidR="00635C36" w:rsidRPr="00635C36" w:rsidRDefault="00635C36" w:rsidP="00635C36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5C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Запрещается перевозить детей в возрасте младше 12 лет на заднем сиденье мотоцикла».</w:t>
      </w:r>
    </w:p>
    <w:p w:rsidR="00635C36" w:rsidRPr="00635C36" w:rsidRDefault="00635C36" w:rsidP="00635C36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5C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 есть, согласно внесенным изменениям, теперь в Правилах дорожного движения Российской Федерации установлено безальтернативное использование детских удерживающих устройств для перевозки детей в возрасте младше 7 лет, а также использование таких устройств либо ремней безопасности, предусмотренных конструкцией транспортного средства, для перевозки детей в возрасте от 7 до 11 лет включительно.</w:t>
      </w:r>
    </w:p>
    <w:p w:rsidR="00635C36" w:rsidRPr="00635C36" w:rsidRDefault="00635C36" w:rsidP="00635C36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5C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Госавтоинспекции отметили, что применение детских удерживающих устройств является важнейшим условием для обеспечения безопасности детей-пассажиров, снижения риска получения травм, в том числе не совместимых с жизнью, в случае дорожно-транспортного происшествия. Новая редакция закона предусматривает альтернативу для детей в возрасте от 7 до 12 лет – либо детское автокресло, либо ремень безопасности.</w:t>
      </w:r>
    </w:p>
    <w:p w:rsidR="00635C36" w:rsidRPr="00635C36" w:rsidRDefault="00635C36" w:rsidP="00635C36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5C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Вместе с тем, из соображений безопасности Госавтоинспекция все же рекомендует перевозить детей в детском удерживающем устройстве даже после достижения ими 7-летнего возраста. Безусловно, здесь также могут быть исключения, когда будет оправданным использование не детского автокресла, а штатных ремней безопасности. Например, когда ребенок по своим физическим данным «перерос» ростовые и весовые параметры, на которые рассчитаны автокресла, а также когда речь идет о перевозке ребенка-инвалида, больного ребенка в лечебное учреждение, перевозке ребенка попутным транспортом в удаленных районах и сельской местности, в неблагоприятных погодных условиях. Необходимо также принимать во внимание ситуации, когда конструкция транспортного средства не позволяет разместить требуемое количество детских удерживающих устройств.</w:t>
      </w:r>
    </w:p>
    <w:p w:rsidR="00635C36" w:rsidRPr="00635C36" w:rsidRDefault="00635C36" w:rsidP="00635C36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5C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Также данным постановлением Правительства устанавливается запрет на оставление в транспортном средстве на время его стоянки детей дошкольного возраста без совершеннолетнего лица. Предлагаемая новелла будет способствовать предотвращению возможности оставления детей в опасности, связанной с перегреванием, тепловым ударом, переохлаждением, испугом. Эта норма также поможет избежать ситуации, когда транспортное средство с оставленными без присмотра </w:t>
      </w:r>
      <w:r w:rsidRPr="00635C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детьми в салоне приходит в движение, и таким образом жизни детей подвергаются серьезной опасности.</w:t>
      </w:r>
    </w:p>
    <w:p w:rsidR="00635C36" w:rsidRPr="00635C36" w:rsidRDefault="00635C36" w:rsidP="00635C36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5C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Указанные поправки в Правила дорожного движения вступят в силу по истечении семи дней после дня их официального опубликования.</w:t>
      </w:r>
    </w:p>
    <w:p w:rsidR="008311D9" w:rsidRDefault="00635C36" w:rsidP="00635C36"/>
    <w:sectPr w:rsidR="0083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7A"/>
    <w:rsid w:val="00635C36"/>
    <w:rsid w:val="00A53F7A"/>
    <w:rsid w:val="00A703FA"/>
    <w:rsid w:val="00BD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ED06B-6752-4B30-B123-952971C0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header">
    <w:name w:val="news_header"/>
    <w:basedOn w:val="a"/>
    <w:rsid w:val="0063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maintime">
    <w:name w:val="news_main_time"/>
    <w:basedOn w:val="a"/>
    <w:rsid w:val="0063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41">
          <w:marLeft w:val="0"/>
          <w:marRight w:val="0"/>
          <w:marTop w:val="0"/>
          <w:marBottom w:val="0"/>
          <w:divBdr>
            <w:top w:val="single" w:sz="18" w:space="0" w:color="FF3333"/>
            <w:left w:val="single" w:sz="18" w:space="11" w:color="FF3333"/>
            <w:bottom w:val="single" w:sz="18" w:space="0" w:color="FF3333"/>
            <w:right w:val="single" w:sz="18" w:space="0" w:color="FF33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opgazeta.ru/news/regions/796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Company>Microsoft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2017-07-04T13:27:00Z</dcterms:created>
  <dcterms:modified xsi:type="dcterms:W3CDTF">2017-07-04T13:28:00Z</dcterms:modified>
</cp:coreProperties>
</file>